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DF4B" w14:textId="77777777" w:rsidR="00344989" w:rsidRDefault="00344989" w:rsidP="00157A65">
      <w:pPr>
        <w:jc w:val="center"/>
        <w:rPr>
          <w:b/>
          <w:sz w:val="28"/>
          <w:szCs w:val="28"/>
        </w:rPr>
      </w:pPr>
    </w:p>
    <w:p w14:paraId="1718DF4C" w14:textId="77777777" w:rsidR="00E661D5" w:rsidRPr="00E661D5" w:rsidRDefault="00E661D5" w:rsidP="00157A65">
      <w:pPr>
        <w:jc w:val="center"/>
        <w:rPr>
          <w:b/>
          <w:sz w:val="28"/>
          <w:szCs w:val="28"/>
        </w:rPr>
      </w:pPr>
      <w:r w:rsidRPr="00E661D5">
        <w:rPr>
          <w:b/>
          <w:sz w:val="28"/>
          <w:szCs w:val="28"/>
        </w:rPr>
        <w:t>PROGRAMA DE MOVILIDAD INTERNACIONAL ERASMUS+ PRÁCTICAS</w:t>
      </w:r>
    </w:p>
    <w:p w14:paraId="1718DF4E" w14:textId="3ADA55AD" w:rsidR="003C10DE" w:rsidRPr="00E846AD" w:rsidRDefault="003C10DE" w:rsidP="00E846AD">
      <w:pPr>
        <w:jc w:val="center"/>
        <w:rPr>
          <w:b/>
          <w:sz w:val="28"/>
          <w:szCs w:val="28"/>
        </w:rPr>
      </w:pPr>
      <w:r>
        <w:rPr>
          <w:b/>
          <w:sz w:val="28"/>
          <w:szCs w:val="28"/>
        </w:rPr>
        <w:t xml:space="preserve">- </w:t>
      </w:r>
      <w:r w:rsidR="00E661D5" w:rsidRPr="00E661D5">
        <w:rPr>
          <w:b/>
          <w:sz w:val="28"/>
          <w:szCs w:val="28"/>
        </w:rPr>
        <w:t xml:space="preserve">CONVOCATORIA </w:t>
      </w:r>
      <w:r w:rsidR="009240B3">
        <w:rPr>
          <w:b/>
          <w:sz w:val="28"/>
          <w:szCs w:val="28"/>
        </w:rPr>
        <w:t>202</w:t>
      </w:r>
      <w:r w:rsidR="00382800">
        <w:rPr>
          <w:b/>
          <w:sz w:val="28"/>
          <w:szCs w:val="28"/>
        </w:rPr>
        <w:t>1</w:t>
      </w:r>
      <w:r w:rsidR="009240B3">
        <w:rPr>
          <w:b/>
          <w:sz w:val="28"/>
          <w:szCs w:val="28"/>
        </w:rPr>
        <w:t>-202</w:t>
      </w:r>
      <w:r w:rsidR="00382800">
        <w:rPr>
          <w:b/>
          <w:sz w:val="28"/>
          <w:szCs w:val="28"/>
        </w:rPr>
        <w:t>2</w:t>
      </w:r>
      <w:r>
        <w:rPr>
          <w:b/>
          <w:sz w:val="28"/>
          <w:szCs w:val="28"/>
        </w:rPr>
        <w:t xml:space="preserve"> </w:t>
      </w:r>
      <w:r w:rsidR="00157A65">
        <w:rPr>
          <w:b/>
          <w:sz w:val="28"/>
          <w:szCs w:val="28"/>
        </w:rPr>
        <w:t>-</w:t>
      </w:r>
    </w:p>
    <w:p w14:paraId="1718DF4F" w14:textId="77777777" w:rsidR="00BF6721" w:rsidRPr="004C3C0B" w:rsidRDefault="00BF6721" w:rsidP="00157A65">
      <w:pPr>
        <w:jc w:val="both"/>
        <w:rPr>
          <w:sz w:val="24"/>
          <w:szCs w:val="24"/>
        </w:rPr>
      </w:pPr>
      <w:r w:rsidRPr="004C3C0B">
        <w:rPr>
          <w:sz w:val="24"/>
          <w:szCs w:val="24"/>
        </w:rPr>
        <w:t>La Universidad Francisco de Vitoria convoca anualmente plazas para la movilidad internacional de sus estudiantes, para realizar prácticas en entidades y empresas internacionales (los países adheridos al Programa pueden consultarse en el</w:t>
      </w:r>
      <w:r w:rsidR="0066763C" w:rsidRPr="004C3C0B">
        <w:rPr>
          <w:sz w:val="24"/>
          <w:szCs w:val="24"/>
        </w:rPr>
        <w:t xml:space="preserve"> Punto </w:t>
      </w:r>
      <w:r w:rsidR="00415F04">
        <w:rPr>
          <w:sz w:val="24"/>
          <w:szCs w:val="24"/>
        </w:rPr>
        <w:t>5</w:t>
      </w:r>
      <w:r w:rsidRPr="004C3C0B">
        <w:rPr>
          <w:sz w:val="24"/>
          <w:szCs w:val="24"/>
        </w:rPr>
        <w:t xml:space="preserve"> de esta convocatoria), en el marco del Programa Erasmus+.  </w:t>
      </w:r>
    </w:p>
    <w:p w14:paraId="22AA1FB4" w14:textId="7CBB6823" w:rsidR="006D0BBF" w:rsidRPr="009240B3" w:rsidRDefault="00BF6721" w:rsidP="00157A65">
      <w:pPr>
        <w:jc w:val="both"/>
        <w:rPr>
          <w:sz w:val="24"/>
          <w:szCs w:val="24"/>
        </w:rPr>
      </w:pPr>
      <w:r w:rsidRPr="004C3C0B">
        <w:rPr>
          <w:sz w:val="24"/>
          <w:szCs w:val="24"/>
        </w:rPr>
        <w:t xml:space="preserve">La movilidad de estudiantes para la realización de Prácticas Erasmus+ está integrada dentro de la Acción Clave 1 (KA1) del Programa Erasmus+. El periodo de prácticas es la estancia en una </w:t>
      </w:r>
      <w:r w:rsidRPr="009240B3">
        <w:rPr>
          <w:sz w:val="24"/>
          <w:szCs w:val="24"/>
        </w:rPr>
        <w:t>empresa u organización de otro país participante</w:t>
      </w:r>
      <w:r w:rsidR="00017572" w:rsidRPr="009240B3">
        <w:rPr>
          <w:sz w:val="24"/>
          <w:szCs w:val="24"/>
        </w:rPr>
        <w:t>, y t</w:t>
      </w:r>
      <w:r w:rsidRPr="009240B3">
        <w:rPr>
          <w:sz w:val="24"/>
          <w:szCs w:val="24"/>
        </w:rPr>
        <w:t>iene por finalidad contribuir a que las personas se adapten a las exigencias del mercado laboral a escala comunitaria, alcancen aptitudes específicas y mejoren su comprensión del entorno económico y social del país en cuestión, al mismo tiempo que adquieren experiencia laboral.</w:t>
      </w:r>
    </w:p>
    <w:p w14:paraId="1718DF52" w14:textId="72D41EE8" w:rsidR="00344989" w:rsidRPr="009240B3" w:rsidRDefault="00BF6721" w:rsidP="006D0BBF">
      <w:pPr>
        <w:jc w:val="both"/>
        <w:rPr>
          <w:sz w:val="24"/>
          <w:szCs w:val="24"/>
        </w:rPr>
      </w:pPr>
      <w:r w:rsidRPr="009240B3">
        <w:rPr>
          <w:sz w:val="24"/>
          <w:szCs w:val="24"/>
        </w:rPr>
        <w:t xml:space="preserve">En la presente convocatoria se informa a los estudiantes de la Universidad Francisco de Vitoria </w:t>
      </w:r>
      <w:r w:rsidR="00415F04" w:rsidRPr="009240B3">
        <w:rPr>
          <w:sz w:val="24"/>
          <w:szCs w:val="24"/>
        </w:rPr>
        <w:t xml:space="preserve">de </w:t>
      </w:r>
      <w:r w:rsidRPr="009240B3">
        <w:rPr>
          <w:sz w:val="24"/>
          <w:szCs w:val="24"/>
        </w:rPr>
        <w:t xml:space="preserve">las condiciones de participación para el curso académico </w:t>
      </w:r>
      <w:r w:rsidR="00974AEB" w:rsidRPr="009240B3">
        <w:rPr>
          <w:sz w:val="24"/>
          <w:szCs w:val="24"/>
        </w:rPr>
        <w:t>20</w:t>
      </w:r>
      <w:r w:rsidR="009240B3" w:rsidRPr="009240B3">
        <w:rPr>
          <w:sz w:val="24"/>
          <w:szCs w:val="24"/>
        </w:rPr>
        <w:t>2</w:t>
      </w:r>
      <w:r w:rsidR="00635A31">
        <w:rPr>
          <w:sz w:val="24"/>
          <w:szCs w:val="24"/>
        </w:rPr>
        <w:t>1</w:t>
      </w:r>
      <w:r w:rsidR="00974AEB" w:rsidRPr="009240B3">
        <w:rPr>
          <w:sz w:val="24"/>
          <w:szCs w:val="24"/>
        </w:rPr>
        <w:t>-202</w:t>
      </w:r>
      <w:r w:rsidR="00635A31">
        <w:rPr>
          <w:sz w:val="24"/>
          <w:szCs w:val="24"/>
        </w:rPr>
        <w:t>2</w:t>
      </w:r>
      <w:r w:rsidRPr="009240B3">
        <w:rPr>
          <w:sz w:val="24"/>
          <w:szCs w:val="24"/>
        </w:rPr>
        <w:t>.</w:t>
      </w:r>
    </w:p>
    <w:p w14:paraId="1718DF53" w14:textId="73846E48" w:rsidR="00017572" w:rsidRPr="009240B3" w:rsidRDefault="00017572" w:rsidP="00157A65">
      <w:pPr>
        <w:jc w:val="center"/>
        <w:rPr>
          <w:b/>
          <w:sz w:val="24"/>
          <w:szCs w:val="24"/>
        </w:rPr>
      </w:pPr>
      <w:r w:rsidRPr="009240B3">
        <w:rPr>
          <w:b/>
          <w:sz w:val="24"/>
          <w:szCs w:val="24"/>
        </w:rPr>
        <w:t>BASES</w:t>
      </w:r>
    </w:p>
    <w:p w14:paraId="1718DF54" w14:textId="77777777" w:rsidR="0066763C" w:rsidRPr="009240B3" w:rsidRDefault="0066763C" w:rsidP="0066763C">
      <w:pPr>
        <w:pStyle w:val="Prrafodelista"/>
        <w:jc w:val="both"/>
        <w:rPr>
          <w:b/>
          <w:sz w:val="24"/>
          <w:szCs w:val="24"/>
        </w:rPr>
      </w:pPr>
    </w:p>
    <w:p w14:paraId="1718DF55" w14:textId="77777777" w:rsidR="00017572" w:rsidRPr="009240B3" w:rsidRDefault="00017572" w:rsidP="00157A65">
      <w:pPr>
        <w:pStyle w:val="Prrafodelista"/>
        <w:numPr>
          <w:ilvl w:val="0"/>
          <w:numId w:val="1"/>
        </w:numPr>
        <w:jc w:val="both"/>
        <w:rPr>
          <w:b/>
          <w:sz w:val="24"/>
          <w:szCs w:val="24"/>
        </w:rPr>
      </w:pPr>
      <w:r w:rsidRPr="009240B3">
        <w:rPr>
          <w:b/>
          <w:sz w:val="24"/>
          <w:szCs w:val="24"/>
        </w:rPr>
        <w:t>DESTINATARIOS DE LAS PRÁCTICAS</w:t>
      </w:r>
    </w:p>
    <w:p w14:paraId="1718DF56" w14:textId="47AE52B5" w:rsidR="00BD1C02" w:rsidRPr="009240B3" w:rsidRDefault="00BD1C02" w:rsidP="00A14E0E">
      <w:pPr>
        <w:ind w:firstLine="360"/>
        <w:jc w:val="both"/>
        <w:rPr>
          <w:sz w:val="24"/>
          <w:szCs w:val="24"/>
        </w:rPr>
      </w:pPr>
      <w:r w:rsidRPr="009240B3">
        <w:rPr>
          <w:sz w:val="24"/>
          <w:szCs w:val="24"/>
        </w:rPr>
        <w:t xml:space="preserve">Se convocan </w:t>
      </w:r>
      <w:r w:rsidR="008C4D00">
        <w:rPr>
          <w:sz w:val="24"/>
          <w:szCs w:val="24"/>
        </w:rPr>
        <w:t>50</w:t>
      </w:r>
      <w:r w:rsidR="00883449" w:rsidRPr="009240B3">
        <w:rPr>
          <w:sz w:val="24"/>
          <w:szCs w:val="24"/>
        </w:rPr>
        <w:t>*</w:t>
      </w:r>
      <w:r w:rsidRPr="009240B3">
        <w:rPr>
          <w:sz w:val="24"/>
          <w:szCs w:val="24"/>
        </w:rPr>
        <w:t xml:space="preserve"> </w:t>
      </w:r>
      <w:r w:rsidR="002F1078" w:rsidRPr="009240B3">
        <w:rPr>
          <w:sz w:val="24"/>
          <w:szCs w:val="24"/>
        </w:rPr>
        <w:t>movilidades de prácticas</w:t>
      </w:r>
      <w:r w:rsidRPr="009240B3">
        <w:rPr>
          <w:sz w:val="24"/>
          <w:szCs w:val="24"/>
        </w:rPr>
        <w:t xml:space="preserve"> destinadas a:</w:t>
      </w:r>
    </w:p>
    <w:p w14:paraId="1718DF57" w14:textId="4FA5DCF6" w:rsidR="00BD1C02" w:rsidRPr="009240B3" w:rsidRDefault="00BD1C02" w:rsidP="003F57AD">
      <w:pPr>
        <w:pStyle w:val="Prrafodelista"/>
        <w:numPr>
          <w:ilvl w:val="1"/>
          <w:numId w:val="1"/>
        </w:numPr>
        <w:jc w:val="both"/>
        <w:rPr>
          <w:sz w:val="24"/>
          <w:szCs w:val="24"/>
        </w:rPr>
      </w:pPr>
      <w:r w:rsidRPr="009240B3">
        <w:rPr>
          <w:sz w:val="24"/>
          <w:szCs w:val="24"/>
        </w:rPr>
        <w:t xml:space="preserve">Estudiantes matriculados en la Universidad Francisco de Vitoria en el curso </w:t>
      </w:r>
      <w:r w:rsidR="009240B3" w:rsidRPr="009240B3">
        <w:rPr>
          <w:sz w:val="24"/>
          <w:szCs w:val="24"/>
        </w:rPr>
        <w:t>202</w:t>
      </w:r>
      <w:r w:rsidR="008C4D00">
        <w:rPr>
          <w:sz w:val="24"/>
          <w:szCs w:val="24"/>
        </w:rPr>
        <w:t>1</w:t>
      </w:r>
      <w:r w:rsidR="009240B3" w:rsidRPr="009240B3">
        <w:rPr>
          <w:sz w:val="24"/>
          <w:szCs w:val="24"/>
        </w:rPr>
        <w:t>/202</w:t>
      </w:r>
      <w:r w:rsidR="008C4D00">
        <w:rPr>
          <w:sz w:val="24"/>
          <w:szCs w:val="24"/>
        </w:rPr>
        <w:t>2</w:t>
      </w:r>
      <w:r w:rsidR="00B213D8" w:rsidRPr="009240B3">
        <w:rPr>
          <w:sz w:val="24"/>
          <w:szCs w:val="24"/>
        </w:rPr>
        <w:t xml:space="preserve"> </w:t>
      </w:r>
      <w:r w:rsidR="00BE61EF" w:rsidRPr="009240B3">
        <w:rPr>
          <w:sz w:val="24"/>
          <w:szCs w:val="24"/>
        </w:rPr>
        <w:t xml:space="preserve">y que estén cursando estudios conducentes a la obtención de títulos oficiales de Grado, Máster o Doctorado (quedan excluidos Títulos Propios). </w:t>
      </w:r>
    </w:p>
    <w:p w14:paraId="1718DF58" w14:textId="77777777" w:rsidR="003F57AD" w:rsidRPr="004C3C0B" w:rsidRDefault="003F57AD" w:rsidP="003F57AD">
      <w:pPr>
        <w:pStyle w:val="Prrafodelista"/>
        <w:jc w:val="both"/>
        <w:rPr>
          <w:sz w:val="24"/>
          <w:szCs w:val="24"/>
        </w:rPr>
      </w:pPr>
    </w:p>
    <w:p w14:paraId="1718DF59" w14:textId="03B9F609" w:rsidR="003F57AD" w:rsidRPr="009C1E85" w:rsidRDefault="00BD1C02" w:rsidP="003F57AD">
      <w:pPr>
        <w:pStyle w:val="Prrafodelista"/>
        <w:numPr>
          <w:ilvl w:val="1"/>
          <w:numId w:val="1"/>
        </w:numPr>
        <w:jc w:val="both"/>
        <w:rPr>
          <w:sz w:val="24"/>
          <w:szCs w:val="24"/>
        </w:rPr>
      </w:pPr>
      <w:r w:rsidRPr="004C3C0B">
        <w:rPr>
          <w:sz w:val="24"/>
          <w:szCs w:val="24"/>
        </w:rPr>
        <w:t>Estudiantes universitarios recién titulados (a lo largo del curso 20</w:t>
      </w:r>
      <w:r w:rsidR="00604A7D">
        <w:rPr>
          <w:sz w:val="24"/>
          <w:szCs w:val="24"/>
        </w:rPr>
        <w:t>20</w:t>
      </w:r>
      <w:r w:rsidRPr="004C3C0B">
        <w:rPr>
          <w:sz w:val="24"/>
          <w:szCs w:val="24"/>
        </w:rPr>
        <w:t>/20</w:t>
      </w:r>
      <w:r w:rsidR="009240B3">
        <w:rPr>
          <w:sz w:val="24"/>
          <w:szCs w:val="24"/>
        </w:rPr>
        <w:t>2</w:t>
      </w:r>
      <w:r w:rsidR="00604A7D">
        <w:rPr>
          <w:sz w:val="24"/>
          <w:szCs w:val="24"/>
        </w:rPr>
        <w:t>1</w:t>
      </w:r>
      <w:r w:rsidR="003F57AD" w:rsidRPr="004C3C0B">
        <w:rPr>
          <w:sz w:val="24"/>
          <w:szCs w:val="24"/>
        </w:rPr>
        <w:t>)</w:t>
      </w:r>
      <w:r w:rsidRPr="004C3C0B">
        <w:rPr>
          <w:sz w:val="24"/>
          <w:szCs w:val="24"/>
        </w:rPr>
        <w:t>, siempre y cuando sus s</w:t>
      </w:r>
      <w:r w:rsidR="002F1078" w:rsidRPr="004C3C0B">
        <w:rPr>
          <w:sz w:val="24"/>
          <w:szCs w:val="24"/>
        </w:rPr>
        <w:t xml:space="preserve">olicitudes se ajusten a los siguientes </w:t>
      </w:r>
      <w:r w:rsidR="002F1078" w:rsidRPr="009C1E85">
        <w:rPr>
          <w:sz w:val="24"/>
          <w:szCs w:val="24"/>
        </w:rPr>
        <w:t xml:space="preserve">requisitos: </w:t>
      </w:r>
    </w:p>
    <w:p w14:paraId="1718DF5A" w14:textId="43F1727C" w:rsidR="003F57AD" w:rsidRPr="009C1E85" w:rsidRDefault="00BD1C02" w:rsidP="00AB5960">
      <w:pPr>
        <w:pStyle w:val="Prrafodelista"/>
        <w:numPr>
          <w:ilvl w:val="0"/>
          <w:numId w:val="4"/>
        </w:numPr>
        <w:jc w:val="both"/>
        <w:rPr>
          <w:sz w:val="24"/>
          <w:szCs w:val="24"/>
        </w:rPr>
      </w:pPr>
      <w:r w:rsidRPr="009C1E85">
        <w:rPr>
          <w:sz w:val="24"/>
          <w:szCs w:val="24"/>
        </w:rPr>
        <w:t>Que la tr</w:t>
      </w:r>
      <w:r w:rsidR="00AB5960" w:rsidRPr="009C1E85">
        <w:rPr>
          <w:sz w:val="24"/>
          <w:szCs w:val="24"/>
        </w:rPr>
        <w:t>amitación inicial de la beca</w:t>
      </w:r>
      <w:r w:rsidRPr="009C1E85">
        <w:rPr>
          <w:sz w:val="24"/>
          <w:szCs w:val="24"/>
        </w:rPr>
        <w:t xml:space="preserve"> por </w:t>
      </w:r>
      <w:r w:rsidR="007D3AB0" w:rsidRPr="009C1E85">
        <w:rPr>
          <w:sz w:val="24"/>
          <w:szCs w:val="24"/>
        </w:rPr>
        <w:t>la Universidad Francisco de Vitoria</w:t>
      </w:r>
      <w:r w:rsidRPr="009C1E85">
        <w:rPr>
          <w:sz w:val="24"/>
          <w:szCs w:val="24"/>
        </w:rPr>
        <w:t xml:space="preserve"> se realice durante el último año de estudios</w:t>
      </w:r>
      <w:r w:rsidR="00142010" w:rsidRPr="009C1E85">
        <w:rPr>
          <w:sz w:val="24"/>
          <w:szCs w:val="24"/>
        </w:rPr>
        <w:t xml:space="preserve"> sin </w:t>
      </w:r>
      <w:r w:rsidR="007D3AB0" w:rsidRPr="009C1E85">
        <w:rPr>
          <w:sz w:val="24"/>
          <w:szCs w:val="24"/>
        </w:rPr>
        <w:t xml:space="preserve">que el estudiante haya </w:t>
      </w:r>
      <w:r w:rsidR="00142010" w:rsidRPr="009C1E85">
        <w:rPr>
          <w:sz w:val="24"/>
          <w:szCs w:val="24"/>
        </w:rPr>
        <w:t>cerrado expediente</w:t>
      </w:r>
      <w:r w:rsidRPr="009C1E85">
        <w:rPr>
          <w:sz w:val="24"/>
          <w:szCs w:val="24"/>
        </w:rPr>
        <w:t xml:space="preserve"> (</w:t>
      </w:r>
      <w:r w:rsidR="00142010" w:rsidRPr="009C1E85">
        <w:rPr>
          <w:sz w:val="24"/>
          <w:szCs w:val="24"/>
        </w:rPr>
        <w:t>antes del 30 de septiembre de 20</w:t>
      </w:r>
      <w:r w:rsidR="009240B3" w:rsidRPr="009C1E85">
        <w:rPr>
          <w:sz w:val="24"/>
          <w:szCs w:val="24"/>
        </w:rPr>
        <w:t>2</w:t>
      </w:r>
      <w:r w:rsidR="00604A7D">
        <w:rPr>
          <w:sz w:val="24"/>
          <w:szCs w:val="24"/>
        </w:rPr>
        <w:t>1</w:t>
      </w:r>
      <w:r w:rsidR="003F57AD" w:rsidRPr="009C1E85">
        <w:rPr>
          <w:sz w:val="24"/>
          <w:szCs w:val="24"/>
        </w:rPr>
        <w:t>).</w:t>
      </w:r>
      <w:r w:rsidR="00AB5960" w:rsidRPr="009C1E85">
        <w:rPr>
          <w:sz w:val="24"/>
          <w:szCs w:val="24"/>
        </w:rPr>
        <w:t xml:space="preserve"> </w:t>
      </w:r>
      <w:r w:rsidR="002E64D4" w:rsidRPr="009C1E85">
        <w:rPr>
          <w:sz w:val="24"/>
          <w:szCs w:val="24"/>
        </w:rPr>
        <w:t>Es decir</w:t>
      </w:r>
      <w:r w:rsidR="00AB5960" w:rsidRPr="009C1E85">
        <w:rPr>
          <w:sz w:val="24"/>
          <w:szCs w:val="24"/>
        </w:rPr>
        <w:t>, el alumno deberá rellenar y enviar la solicitud previa de participación</w:t>
      </w:r>
      <w:r w:rsidR="002E64D4" w:rsidRPr="009C1E85">
        <w:rPr>
          <w:sz w:val="24"/>
          <w:szCs w:val="24"/>
        </w:rPr>
        <w:t xml:space="preserve"> antes de la finalización de sus estudios</w:t>
      </w:r>
      <w:r w:rsidR="00AB5960" w:rsidRPr="009C1E85">
        <w:rPr>
          <w:sz w:val="24"/>
          <w:szCs w:val="24"/>
        </w:rPr>
        <w:t xml:space="preserve">. Desde la presentación de dicha solicitud el alumno dispondrá de 6 meses para encontrar una institución de acogida para las prácticas y para presentar la </w:t>
      </w:r>
      <w:r w:rsidR="00B26091" w:rsidRPr="009C1E85">
        <w:rPr>
          <w:sz w:val="24"/>
          <w:szCs w:val="24"/>
        </w:rPr>
        <w:t>documentación</w:t>
      </w:r>
      <w:r w:rsidR="00AB5960" w:rsidRPr="009C1E85">
        <w:rPr>
          <w:sz w:val="24"/>
          <w:szCs w:val="24"/>
        </w:rPr>
        <w:t xml:space="preserve"> completa</w:t>
      </w:r>
      <w:r w:rsidR="00363FF5" w:rsidRPr="009C1E85">
        <w:rPr>
          <w:sz w:val="24"/>
          <w:szCs w:val="24"/>
        </w:rPr>
        <w:t xml:space="preserve"> del programa Erasmus+</w:t>
      </w:r>
      <w:r w:rsidR="00AB5960" w:rsidRPr="009C1E85">
        <w:rPr>
          <w:sz w:val="24"/>
          <w:szCs w:val="24"/>
        </w:rPr>
        <w:t xml:space="preserve">. </w:t>
      </w:r>
    </w:p>
    <w:p w14:paraId="1718DF5D" w14:textId="5A32E658" w:rsidR="008968F3" w:rsidRPr="006D0BBF" w:rsidRDefault="00BD1C02" w:rsidP="003B26B7">
      <w:pPr>
        <w:pStyle w:val="Prrafodelista"/>
        <w:numPr>
          <w:ilvl w:val="0"/>
          <w:numId w:val="4"/>
        </w:numPr>
        <w:jc w:val="both"/>
        <w:rPr>
          <w:sz w:val="24"/>
          <w:szCs w:val="24"/>
        </w:rPr>
      </w:pPr>
      <w:r w:rsidRPr="004C3C0B">
        <w:rPr>
          <w:sz w:val="24"/>
          <w:szCs w:val="24"/>
        </w:rPr>
        <w:lastRenderedPageBreak/>
        <w:t xml:space="preserve">Que la movilidad se realice </w:t>
      </w:r>
      <w:r w:rsidR="00AB5960" w:rsidRPr="00AB5960">
        <w:rPr>
          <w:sz w:val="24"/>
          <w:szCs w:val="24"/>
        </w:rPr>
        <w:t xml:space="preserve">en un plazo de 12 meses desde </w:t>
      </w:r>
      <w:r w:rsidR="00AB5960">
        <w:rPr>
          <w:sz w:val="24"/>
          <w:szCs w:val="24"/>
        </w:rPr>
        <w:t>la finalización de los estudios</w:t>
      </w:r>
      <w:r w:rsidRPr="004C3C0B">
        <w:rPr>
          <w:sz w:val="24"/>
          <w:szCs w:val="24"/>
        </w:rPr>
        <w:t xml:space="preserve"> (</w:t>
      </w:r>
      <w:r w:rsidR="002F1078" w:rsidRPr="004C3C0B">
        <w:rPr>
          <w:sz w:val="24"/>
          <w:szCs w:val="24"/>
        </w:rPr>
        <w:t xml:space="preserve">en </w:t>
      </w:r>
      <w:r w:rsidR="002F1078" w:rsidRPr="009C1E85">
        <w:rPr>
          <w:sz w:val="24"/>
          <w:szCs w:val="24"/>
        </w:rPr>
        <w:t>ningún caso podrá superarse como fecha de finalización el 30 de septiembre de 20</w:t>
      </w:r>
      <w:r w:rsidR="00A73B32" w:rsidRPr="009C1E85">
        <w:rPr>
          <w:sz w:val="24"/>
          <w:szCs w:val="24"/>
        </w:rPr>
        <w:t>2</w:t>
      </w:r>
      <w:r w:rsidR="00604A7D">
        <w:rPr>
          <w:sz w:val="24"/>
          <w:szCs w:val="24"/>
        </w:rPr>
        <w:t>2</w:t>
      </w:r>
      <w:r w:rsidRPr="009C1E85">
        <w:rPr>
          <w:sz w:val="24"/>
          <w:szCs w:val="24"/>
        </w:rPr>
        <w:t>)</w:t>
      </w:r>
      <w:r w:rsidR="006D0BBF" w:rsidRPr="009C1E85">
        <w:rPr>
          <w:sz w:val="24"/>
          <w:szCs w:val="24"/>
        </w:rPr>
        <w:t>.</w:t>
      </w:r>
      <w:r w:rsidR="003B26B7" w:rsidRPr="009C1E85">
        <w:rPr>
          <w:sz w:val="24"/>
          <w:szCs w:val="24"/>
        </w:rPr>
        <w:t xml:space="preserve"> </w:t>
      </w:r>
    </w:p>
    <w:p w14:paraId="1718DF5E" w14:textId="77777777" w:rsidR="003F57AD" w:rsidRPr="004C3C0B" w:rsidRDefault="003F57AD" w:rsidP="003F57AD">
      <w:pPr>
        <w:pStyle w:val="Prrafodelista"/>
        <w:jc w:val="both"/>
        <w:rPr>
          <w:sz w:val="24"/>
          <w:szCs w:val="24"/>
        </w:rPr>
      </w:pPr>
    </w:p>
    <w:p w14:paraId="1718DF5F" w14:textId="77777777" w:rsidR="00085567" w:rsidRPr="004C3C0B" w:rsidRDefault="00085567" w:rsidP="00085567">
      <w:pPr>
        <w:pStyle w:val="Prrafodelista"/>
        <w:numPr>
          <w:ilvl w:val="0"/>
          <w:numId w:val="1"/>
        </w:numPr>
        <w:jc w:val="both"/>
        <w:rPr>
          <w:b/>
          <w:sz w:val="24"/>
          <w:szCs w:val="24"/>
        </w:rPr>
      </w:pPr>
      <w:r w:rsidRPr="004C3C0B">
        <w:rPr>
          <w:b/>
          <w:sz w:val="24"/>
          <w:szCs w:val="24"/>
        </w:rPr>
        <w:t xml:space="preserve">REQUISITOS </w:t>
      </w:r>
      <w:r w:rsidR="002F1078" w:rsidRPr="004C3C0B">
        <w:rPr>
          <w:b/>
          <w:sz w:val="24"/>
          <w:szCs w:val="24"/>
        </w:rPr>
        <w:t>PARA SOLICITAR UNA BECA ERASMUS PRÁCTICAS</w:t>
      </w:r>
    </w:p>
    <w:p w14:paraId="1718DF60" w14:textId="77777777" w:rsidR="00085567" w:rsidRPr="004C3C0B" w:rsidRDefault="00FC5844" w:rsidP="00A14E0E">
      <w:pPr>
        <w:ind w:left="360"/>
        <w:jc w:val="both"/>
        <w:rPr>
          <w:sz w:val="24"/>
          <w:szCs w:val="24"/>
        </w:rPr>
      </w:pPr>
      <w:r w:rsidRPr="004C3C0B">
        <w:rPr>
          <w:sz w:val="24"/>
          <w:szCs w:val="24"/>
        </w:rPr>
        <w:t xml:space="preserve">Para la realización de </w:t>
      </w:r>
      <w:r w:rsidR="003D461C" w:rsidRPr="004C3C0B">
        <w:rPr>
          <w:sz w:val="24"/>
          <w:szCs w:val="24"/>
        </w:rPr>
        <w:t xml:space="preserve">las </w:t>
      </w:r>
      <w:r w:rsidRPr="004C3C0B">
        <w:rPr>
          <w:sz w:val="24"/>
          <w:szCs w:val="24"/>
        </w:rPr>
        <w:t xml:space="preserve">prácticas los estudiantes </w:t>
      </w:r>
      <w:r w:rsidR="002F1078" w:rsidRPr="004C3C0B">
        <w:rPr>
          <w:sz w:val="24"/>
          <w:szCs w:val="24"/>
        </w:rPr>
        <w:t xml:space="preserve">o recién titulados </w:t>
      </w:r>
      <w:r w:rsidRPr="004C3C0B">
        <w:rPr>
          <w:sz w:val="24"/>
          <w:szCs w:val="24"/>
        </w:rPr>
        <w:t xml:space="preserve">deberán cumplir los siguientes requisitos: </w:t>
      </w:r>
    </w:p>
    <w:p w14:paraId="1718DF61" w14:textId="0B4551C5" w:rsidR="003F57AD" w:rsidRPr="004C3C0B" w:rsidRDefault="00FC5844" w:rsidP="003F57AD">
      <w:pPr>
        <w:pStyle w:val="Prrafodelista"/>
        <w:numPr>
          <w:ilvl w:val="1"/>
          <w:numId w:val="1"/>
        </w:numPr>
        <w:jc w:val="both"/>
        <w:rPr>
          <w:sz w:val="24"/>
          <w:szCs w:val="24"/>
        </w:rPr>
      </w:pPr>
      <w:r w:rsidRPr="004C3C0B">
        <w:rPr>
          <w:sz w:val="24"/>
          <w:szCs w:val="24"/>
        </w:rPr>
        <w:t>Estar matriculado en la Universidad Francisco de Vitoria</w:t>
      </w:r>
      <w:r w:rsidR="003D461C" w:rsidRPr="004C3C0B">
        <w:rPr>
          <w:sz w:val="24"/>
          <w:szCs w:val="24"/>
        </w:rPr>
        <w:t xml:space="preserve"> </w:t>
      </w:r>
      <w:r w:rsidR="002F1078" w:rsidRPr="004C3C0B">
        <w:rPr>
          <w:sz w:val="24"/>
          <w:szCs w:val="24"/>
        </w:rPr>
        <w:t>durante el curso académico 20</w:t>
      </w:r>
      <w:r w:rsidR="009240B3">
        <w:rPr>
          <w:sz w:val="24"/>
          <w:szCs w:val="24"/>
        </w:rPr>
        <w:t>2</w:t>
      </w:r>
      <w:r w:rsidR="00291D19">
        <w:rPr>
          <w:sz w:val="24"/>
          <w:szCs w:val="24"/>
        </w:rPr>
        <w:t>1</w:t>
      </w:r>
      <w:r w:rsidR="002F1078" w:rsidRPr="004C3C0B">
        <w:rPr>
          <w:sz w:val="24"/>
          <w:szCs w:val="24"/>
        </w:rPr>
        <w:t>/</w:t>
      </w:r>
      <w:r w:rsidR="003D461C" w:rsidRPr="004C3C0B">
        <w:rPr>
          <w:sz w:val="24"/>
          <w:szCs w:val="24"/>
        </w:rPr>
        <w:t>20</w:t>
      </w:r>
      <w:r w:rsidR="0048721A">
        <w:rPr>
          <w:sz w:val="24"/>
          <w:szCs w:val="24"/>
        </w:rPr>
        <w:t>2</w:t>
      </w:r>
      <w:r w:rsidR="00291D19">
        <w:rPr>
          <w:sz w:val="24"/>
          <w:szCs w:val="24"/>
        </w:rPr>
        <w:t>2</w:t>
      </w:r>
      <w:r w:rsidRPr="004C3C0B">
        <w:rPr>
          <w:sz w:val="24"/>
          <w:szCs w:val="24"/>
        </w:rPr>
        <w:t xml:space="preserve">. </w:t>
      </w:r>
      <w:r w:rsidR="003F57AD" w:rsidRPr="004C3C0B">
        <w:rPr>
          <w:sz w:val="24"/>
          <w:szCs w:val="24"/>
        </w:rPr>
        <w:t>O bien, haber concluido dichos estudios oficiales en el curso 20</w:t>
      </w:r>
      <w:r w:rsidR="00291D19">
        <w:rPr>
          <w:sz w:val="24"/>
          <w:szCs w:val="24"/>
        </w:rPr>
        <w:t>20</w:t>
      </w:r>
      <w:r w:rsidR="003F57AD" w:rsidRPr="004C3C0B">
        <w:rPr>
          <w:sz w:val="24"/>
          <w:szCs w:val="24"/>
        </w:rPr>
        <w:t>/20</w:t>
      </w:r>
      <w:r w:rsidR="009240B3">
        <w:rPr>
          <w:sz w:val="24"/>
          <w:szCs w:val="24"/>
        </w:rPr>
        <w:t>2</w:t>
      </w:r>
      <w:r w:rsidR="00291D19">
        <w:rPr>
          <w:sz w:val="24"/>
          <w:szCs w:val="24"/>
        </w:rPr>
        <w:t>1</w:t>
      </w:r>
      <w:r w:rsidR="003F57AD" w:rsidRPr="004C3C0B">
        <w:rPr>
          <w:sz w:val="24"/>
          <w:szCs w:val="24"/>
        </w:rPr>
        <w:t xml:space="preserve"> (ver punto 1.2). En este caso no será necesario formalizar matrícula en la U</w:t>
      </w:r>
      <w:r w:rsidR="00142010" w:rsidRPr="004C3C0B">
        <w:rPr>
          <w:sz w:val="24"/>
          <w:szCs w:val="24"/>
        </w:rPr>
        <w:t>FV</w:t>
      </w:r>
      <w:r w:rsidR="00654F19" w:rsidRPr="004C3C0B">
        <w:rPr>
          <w:sz w:val="24"/>
          <w:szCs w:val="24"/>
        </w:rPr>
        <w:t xml:space="preserve"> para el curso 20</w:t>
      </w:r>
      <w:r w:rsidR="009240B3">
        <w:rPr>
          <w:sz w:val="24"/>
          <w:szCs w:val="24"/>
        </w:rPr>
        <w:t>2</w:t>
      </w:r>
      <w:r w:rsidR="00291D19">
        <w:rPr>
          <w:sz w:val="24"/>
          <w:szCs w:val="24"/>
        </w:rPr>
        <w:t>1</w:t>
      </w:r>
      <w:r w:rsidR="00654F19" w:rsidRPr="004C3C0B">
        <w:rPr>
          <w:sz w:val="24"/>
          <w:szCs w:val="24"/>
        </w:rPr>
        <w:t>/</w:t>
      </w:r>
      <w:r w:rsidR="003F57AD" w:rsidRPr="009C1E85">
        <w:rPr>
          <w:sz w:val="24"/>
          <w:szCs w:val="24"/>
        </w:rPr>
        <w:t>20</w:t>
      </w:r>
      <w:r w:rsidR="002C5E64" w:rsidRPr="009C1E85">
        <w:rPr>
          <w:sz w:val="24"/>
          <w:szCs w:val="24"/>
        </w:rPr>
        <w:t>2</w:t>
      </w:r>
      <w:r w:rsidR="00291D19">
        <w:rPr>
          <w:sz w:val="24"/>
          <w:szCs w:val="24"/>
        </w:rPr>
        <w:t>2</w:t>
      </w:r>
      <w:r w:rsidR="003F57AD" w:rsidRPr="009C1E85">
        <w:rPr>
          <w:sz w:val="24"/>
          <w:szCs w:val="24"/>
        </w:rPr>
        <w:t xml:space="preserve">, pero será obligatorio que </w:t>
      </w:r>
      <w:r w:rsidR="007109F7" w:rsidRPr="009C1E85">
        <w:rPr>
          <w:sz w:val="24"/>
          <w:szCs w:val="24"/>
        </w:rPr>
        <w:t xml:space="preserve">el alumno envíe </w:t>
      </w:r>
      <w:r w:rsidR="003F57AD" w:rsidRPr="009C1E85">
        <w:rPr>
          <w:sz w:val="24"/>
          <w:szCs w:val="24"/>
        </w:rPr>
        <w:t xml:space="preserve">la solicitud </w:t>
      </w:r>
      <w:r w:rsidR="004521DA" w:rsidRPr="009C1E85">
        <w:rPr>
          <w:sz w:val="24"/>
          <w:szCs w:val="24"/>
        </w:rPr>
        <w:t>previa de participación</w:t>
      </w:r>
      <w:r w:rsidR="003F57AD" w:rsidRPr="009C1E85">
        <w:rPr>
          <w:sz w:val="24"/>
          <w:szCs w:val="24"/>
        </w:rPr>
        <w:t xml:space="preserve"> antes del 30 de septiembre de 20</w:t>
      </w:r>
      <w:r w:rsidR="009240B3" w:rsidRPr="009C1E85">
        <w:rPr>
          <w:sz w:val="24"/>
          <w:szCs w:val="24"/>
        </w:rPr>
        <w:t>2</w:t>
      </w:r>
      <w:r w:rsidR="00291D19">
        <w:rPr>
          <w:sz w:val="24"/>
          <w:szCs w:val="24"/>
        </w:rPr>
        <w:t>1</w:t>
      </w:r>
      <w:r w:rsidR="003F57AD" w:rsidRPr="009C1E85">
        <w:rPr>
          <w:sz w:val="24"/>
          <w:szCs w:val="24"/>
        </w:rPr>
        <w:t>, independientemente de cuándo termine el plazo</w:t>
      </w:r>
      <w:r w:rsidR="003F57AD" w:rsidRPr="004C3C0B">
        <w:rPr>
          <w:sz w:val="24"/>
          <w:szCs w:val="24"/>
        </w:rPr>
        <w:t xml:space="preserve"> general de esta convocatoria. </w:t>
      </w:r>
    </w:p>
    <w:p w14:paraId="1718DF62" w14:textId="70519EFC" w:rsidR="00254657" w:rsidRPr="004C3C0B" w:rsidRDefault="00FC5844" w:rsidP="00254657">
      <w:pPr>
        <w:pStyle w:val="Prrafodelista"/>
        <w:numPr>
          <w:ilvl w:val="1"/>
          <w:numId w:val="1"/>
        </w:numPr>
        <w:jc w:val="both"/>
        <w:rPr>
          <w:sz w:val="24"/>
          <w:szCs w:val="24"/>
        </w:rPr>
      </w:pPr>
      <w:r w:rsidRPr="004C3C0B">
        <w:rPr>
          <w:sz w:val="24"/>
          <w:szCs w:val="24"/>
        </w:rPr>
        <w:t>Haber superado el 50</w:t>
      </w:r>
      <w:r w:rsidR="009C1E85">
        <w:rPr>
          <w:sz w:val="24"/>
          <w:szCs w:val="24"/>
        </w:rPr>
        <w:t xml:space="preserve"> </w:t>
      </w:r>
      <w:r w:rsidRPr="004C3C0B">
        <w:rPr>
          <w:sz w:val="24"/>
          <w:szCs w:val="24"/>
        </w:rPr>
        <w:t xml:space="preserve">% de los créditos </w:t>
      </w:r>
      <w:r w:rsidR="003D461C" w:rsidRPr="004C3C0B">
        <w:rPr>
          <w:sz w:val="24"/>
          <w:szCs w:val="24"/>
        </w:rPr>
        <w:t>necesarios para obtener el título a</w:t>
      </w:r>
      <w:r w:rsidRPr="004C3C0B">
        <w:rPr>
          <w:sz w:val="24"/>
          <w:szCs w:val="24"/>
        </w:rPr>
        <w:t>l realizar la solicitud.</w:t>
      </w:r>
    </w:p>
    <w:p w14:paraId="1718DF63" w14:textId="77777777" w:rsidR="003D461C" w:rsidRPr="004C3C0B" w:rsidRDefault="00142010" w:rsidP="00FC5844">
      <w:pPr>
        <w:pStyle w:val="Prrafodelista"/>
        <w:numPr>
          <w:ilvl w:val="1"/>
          <w:numId w:val="1"/>
        </w:numPr>
        <w:jc w:val="both"/>
        <w:rPr>
          <w:sz w:val="24"/>
          <w:szCs w:val="24"/>
        </w:rPr>
      </w:pPr>
      <w:r w:rsidRPr="004C3C0B">
        <w:rPr>
          <w:sz w:val="24"/>
          <w:szCs w:val="24"/>
        </w:rPr>
        <w:t>En caso de reconocimiento académico n</w:t>
      </w:r>
      <w:r w:rsidR="003D461C" w:rsidRPr="004C3C0B">
        <w:rPr>
          <w:sz w:val="24"/>
          <w:szCs w:val="24"/>
        </w:rPr>
        <w:t xml:space="preserve">o se podrá presentar el Trabajo Fin de Grado hasta que esté calificada la asignatura sobre la que se va a obtener el reconocimiento de las prácticas. </w:t>
      </w:r>
    </w:p>
    <w:p w14:paraId="1718DF64" w14:textId="77777777" w:rsidR="005D5A83" w:rsidRPr="004C3C0B" w:rsidRDefault="003D461C" w:rsidP="005D5A83">
      <w:pPr>
        <w:pStyle w:val="Prrafodelista"/>
        <w:numPr>
          <w:ilvl w:val="1"/>
          <w:numId w:val="1"/>
        </w:numPr>
        <w:jc w:val="both"/>
        <w:rPr>
          <w:sz w:val="24"/>
          <w:szCs w:val="24"/>
        </w:rPr>
      </w:pPr>
      <w:r w:rsidRPr="004C3C0B">
        <w:rPr>
          <w:sz w:val="24"/>
          <w:szCs w:val="24"/>
        </w:rPr>
        <w:t xml:space="preserve">Tener nacionalidad de alguno de los países participantes en el Programa Erasmus o, en su defecto, disponer de </w:t>
      </w:r>
      <w:r w:rsidR="00142010" w:rsidRPr="004C3C0B">
        <w:rPr>
          <w:sz w:val="24"/>
          <w:szCs w:val="24"/>
        </w:rPr>
        <w:t xml:space="preserve">permiso de </w:t>
      </w:r>
      <w:r w:rsidRPr="004C3C0B">
        <w:rPr>
          <w:sz w:val="24"/>
          <w:szCs w:val="24"/>
        </w:rPr>
        <w:t>residencia permanen</w:t>
      </w:r>
      <w:r w:rsidR="00254657" w:rsidRPr="004C3C0B">
        <w:rPr>
          <w:sz w:val="24"/>
          <w:szCs w:val="24"/>
        </w:rPr>
        <w:t>te o temporal durante el disfrute</w:t>
      </w:r>
      <w:r w:rsidR="00142010" w:rsidRPr="004C3C0B">
        <w:rPr>
          <w:sz w:val="24"/>
          <w:szCs w:val="24"/>
        </w:rPr>
        <w:t xml:space="preserve"> de la beca. En este caso, el solicitante es responsable de gestionar los visados o permisos correspondientes y justificarlos documentalmente a la </w:t>
      </w:r>
      <w:r w:rsidR="00415F04">
        <w:rPr>
          <w:sz w:val="24"/>
          <w:szCs w:val="24"/>
        </w:rPr>
        <w:t xml:space="preserve">Universidad Francisco de Vitoria. </w:t>
      </w:r>
      <w:r w:rsidR="00142010" w:rsidRPr="004C3C0B">
        <w:rPr>
          <w:sz w:val="24"/>
          <w:szCs w:val="24"/>
        </w:rPr>
        <w:t xml:space="preserve"> </w:t>
      </w:r>
    </w:p>
    <w:p w14:paraId="1718DF65" w14:textId="48F12E0B" w:rsidR="0020772D" w:rsidRDefault="0020772D" w:rsidP="0020772D">
      <w:pPr>
        <w:pStyle w:val="Prrafodelista"/>
        <w:numPr>
          <w:ilvl w:val="1"/>
          <w:numId w:val="1"/>
        </w:numPr>
        <w:jc w:val="both"/>
        <w:rPr>
          <w:sz w:val="24"/>
          <w:szCs w:val="24"/>
        </w:rPr>
      </w:pPr>
      <w:r>
        <w:rPr>
          <w:sz w:val="24"/>
          <w:szCs w:val="24"/>
        </w:rPr>
        <w:t>En el caso de haber disfrutado de una estancia Erasmus previa no se podr</w:t>
      </w:r>
      <w:r w:rsidR="000D376B">
        <w:rPr>
          <w:sz w:val="24"/>
          <w:szCs w:val="24"/>
        </w:rPr>
        <w:t>á superar el máximo de 12 meses</w:t>
      </w:r>
      <w:r>
        <w:rPr>
          <w:sz w:val="24"/>
          <w:szCs w:val="24"/>
        </w:rPr>
        <w:t>/360 días para cada nivel educativo (12 meses para Grado, 12 meses para Más</w:t>
      </w:r>
      <w:r w:rsidR="00030CDB">
        <w:rPr>
          <w:sz w:val="24"/>
          <w:szCs w:val="24"/>
        </w:rPr>
        <w:t>ter y 12 meses para Doctorado) o 24 meses</w:t>
      </w:r>
      <w:r w:rsidR="000D376B">
        <w:rPr>
          <w:sz w:val="24"/>
          <w:szCs w:val="24"/>
        </w:rPr>
        <w:t>/</w:t>
      </w:r>
      <w:r w:rsidR="00030CDB">
        <w:rPr>
          <w:sz w:val="24"/>
          <w:szCs w:val="24"/>
        </w:rPr>
        <w:t xml:space="preserve">720 días para enseñanzas de un ciclo único, como Arquitectura y Medicina. </w:t>
      </w:r>
    </w:p>
    <w:p w14:paraId="34754EE8" w14:textId="3F646F9B" w:rsidR="00E073E6" w:rsidRDefault="00D74E9C" w:rsidP="00E846AD">
      <w:pPr>
        <w:pStyle w:val="Prrafodelista"/>
        <w:numPr>
          <w:ilvl w:val="1"/>
          <w:numId w:val="1"/>
        </w:numPr>
        <w:jc w:val="both"/>
        <w:rPr>
          <w:sz w:val="24"/>
          <w:szCs w:val="24"/>
        </w:rPr>
      </w:pPr>
      <w:r>
        <w:rPr>
          <w:sz w:val="24"/>
          <w:szCs w:val="24"/>
        </w:rPr>
        <w:t xml:space="preserve">Los estudiantes </w:t>
      </w:r>
      <w:r w:rsidR="0020772D" w:rsidRPr="0020772D">
        <w:rPr>
          <w:sz w:val="24"/>
          <w:szCs w:val="24"/>
        </w:rPr>
        <w:t xml:space="preserve">que soliciten prácticas y hayan disfrutado con anterioridad de una movilidad Erasmus Estudios </w:t>
      </w:r>
      <w:r w:rsidR="000373B4">
        <w:rPr>
          <w:sz w:val="24"/>
          <w:szCs w:val="24"/>
        </w:rPr>
        <w:t xml:space="preserve">o Erasmus Prácticas </w:t>
      </w:r>
      <w:r>
        <w:rPr>
          <w:sz w:val="24"/>
          <w:szCs w:val="24"/>
        </w:rPr>
        <w:t xml:space="preserve">en el mismo ciclo educativo </w:t>
      </w:r>
      <w:r w:rsidR="0020772D" w:rsidRPr="0020772D">
        <w:rPr>
          <w:sz w:val="24"/>
          <w:szCs w:val="24"/>
        </w:rPr>
        <w:t xml:space="preserve">deberán restar la duración de </w:t>
      </w:r>
      <w:proofErr w:type="gramStart"/>
      <w:r w:rsidR="0020772D" w:rsidRPr="0020772D">
        <w:rPr>
          <w:sz w:val="24"/>
          <w:szCs w:val="24"/>
        </w:rPr>
        <w:t>la misma</w:t>
      </w:r>
      <w:proofErr w:type="gramEnd"/>
      <w:r w:rsidR="0020772D" w:rsidRPr="0020772D">
        <w:rPr>
          <w:sz w:val="24"/>
          <w:szCs w:val="24"/>
        </w:rPr>
        <w:t xml:space="preserve"> a los 12 meses. </w:t>
      </w:r>
    </w:p>
    <w:p w14:paraId="0B1A547E" w14:textId="77777777" w:rsidR="00413215" w:rsidRDefault="00413215" w:rsidP="00413215">
      <w:pPr>
        <w:pStyle w:val="Prrafodelista"/>
        <w:jc w:val="both"/>
        <w:rPr>
          <w:sz w:val="24"/>
          <w:szCs w:val="24"/>
        </w:rPr>
      </w:pPr>
    </w:p>
    <w:p w14:paraId="0C282EAF" w14:textId="7D5EB8D9" w:rsidR="00413215" w:rsidRDefault="00413215" w:rsidP="00413215">
      <w:pPr>
        <w:pStyle w:val="Prrafodelista"/>
        <w:jc w:val="both"/>
        <w:rPr>
          <w:sz w:val="24"/>
          <w:szCs w:val="24"/>
        </w:rPr>
      </w:pPr>
    </w:p>
    <w:p w14:paraId="35E64535" w14:textId="5DF9DD24" w:rsidR="00291D19" w:rsidRDefault="00291D19" w:rsidP="00413215">
      <w:pPr>
        <w:pStyle w:val="Prrafodelista"/>
        <w:jc w:val="both"/>
        <w:rPr>
          <w:sz w:val="24"/>
          <w:szCs w:val="24"/>
        </w:rPr>
      </w:pPr>
    </w:p>
    <w:p w14:paraId="55A59494" w14:textId="4C41DE30" w:rsidR="00291D19" w:rsidRDefault="00291D19" w:rsidP="00413215">
      <w:pPr>
        <w:pStyle w:val="Prrafodelista"/>
        <w:jc w:val="both"/>
        <w:rPr>
          <w:sz w:val="24"/>
          <w:szCs w:val="24"/>
        </w:rPr>
      </w:pPr>
    </w:p>
    <w:p w14:paraId="15F5AAE9" w14:textId="6DBB91E3" w:rsidR="00291D19" w:rsidRDefault="00291D19" w:rsidP="00413215">
      <w:pPr>
        <w:pStyle w:val="Prrafodelista"/>
        <w:jc w:val="both"/>
        <w:rPr>
          <w:sz w:val="24"/>
          <w:szCs w:val="24"/>
        </w:rPr>
      </w:pPr>
    </w:p>
    <w:p w14:paraId="4FD89C16" w14:textId="43E8E41D" w:rsidR="00D03780" w:rsidRDefault="00D03780" w:rsidP="00413215">
      <w:pPr>
        <w:pStyle w:val="Prrafodelista"/>
        <w:jc w:val="both"/>
        <w:rPr>
          <w:sz w:val="24"/>
          <w:szCs w:val="24"/>
        </w:rPr>
      </w:pPr>
    </w:p>
    <w:p w14:paraId="58840A7E" w14:textId="77777777" w:rsidR="00D03780" w:rsidRDefault="00D03780" w:rsidP="00413215">
      <w:pPr>
        <w:pStyle w:val="Prrafodelista"/>
        <w:jc w:val="both"/>
        <w:rPr>
          <w:sz w:val="24"/>
          <w:szCs w:val="24"/>
        </w:rPr>
      </w:pPr>
    </w:p>
    <w:p w14:paraId="0135FFEB" w14:textId="77777777" w:rsidR="00291D19" w:rsidRPr="00413215" w:rsidRDefault="00291D19" w:rsidP="00413215">
      <w:pPr>
        <w:pStyle w:val="Prrafodelista"/>
        <w:jc w:val="both"/>
        <w:rPr>
          <w:sz w:val="24"/>
          <w:szCs w:val="24"/>
        </w:rPr>
      </w:pPr>
    </w:p>
    <w:p w14:paraId="1718DF68" w14:textId="77777777" w:rsidR="00DE5540" w:rsidRPr="004C3C0B" w:rsidRDefault="00DE5540" w:rsidP="00DE5540">
      <w:pPr>
        <w:pStyle w:val="Prrafodelista"/>
        <w:numPr>
          <w:ilvl w:val="0"/>
          <w:numId w:val="1"/>
        </w:numPr>
        <w:jc w:val="both"/>
        <w:rPr>
          <w:b/>
          <w:sz w:val="24"/>
          <w:szCs w:val="24"/>
        </w:rPr>
      </w:pPr>
      <w:r w:rsidRPr="004C3C0B">
        <w:rPr>
          <w:b/>
          <w:sz w:val="24"/>
          <w:szCs w:val="24"/>
        </w:rPr>
        <w:lastRenderedPageBreak/>
        <w:t>RECONOCIMIENTO ACADÉMICO</w:t>
      </w:r>
    </w:p>
    <w:p w14:paraId="1718DF69" w14:textId="0D199894" w:rsidR="006B64F8" w:rsidRPr="004C3C0B" w:rsidRDefault="001B69A7" w:rsidP="00A14E0E">
      <w:pPr>
        <w:ind w:left="360"/>
        <w:jc w:val="both"/>
        <w:rPr>
          <w:sz w:val="24"/>
          <w:szCs w:val="24"/>
        </w:rPr>
      </w:pPr>
      <w:r w:rsidRPr="004C3C0B">
        <w:rPr>
          <w:sz w:val="24"/>
          <w:szCs w:val="24"/>
        </w:rPr>
        <w:t>La Universidad Francisco de Vitoria recono</w:t>
      </w:r>
      <w:r w:rsidR="006B64F8" w:rsidRPr="004C3C0B">
        <w:rPr>
          <w:sz w:val="24"/>
          <w:szCs w:val="24"/>
        </w:rPr>
        <w:t xml:space="preserve">cerá las prácticas en empresas, </w:t>
      </w:r>
      <w:r w:rsidRPr="004C3C0B">
        <w:rPr>
          <w:sz w:val="24"/>
          <w:szCs w:val="24"/>
        </w:rPr>
        <w:t xml:space="preserve">previo informe positivo de la empresa y </w:t>
      </w:r>
      <w:r w:rsidR="006B64F8" w:rsidRPr="004C3C0B">
        <w:rPr>
          <w:sz w:val="24"/>
          <w:szCs w:val="24"/>
        </w:rPr>
        <w:t xml:space="preserve">del tutor responsable en el </w:t>
      </w:r>
      <w:r w:rsidR="00E61D6B">
        <w:rPr>
          <w:sz w:val="24"/>
          <w:szCs w:val="24"/>
        </w:rPr>
        <w:t>“</w:t>
      </w:r>
      <w:r w:rsidR="006B64F8" w:rsidRPr="004C3C0B">
        <w:rPr>
          <w:sz w:val="24"/>
          <w:szCs w:val="24"/>
        </w:rPr>
        <w:t>Acuerdo de Aprendizaje</w:t>
      </w:r>
      <w:r w:rsidR="00E61D6B">
        <w:rPr>
          <w:sz w:val="24"/>
          <w:szCs w:val="24"/>
        </w:rPr>
        <w:t>” o “</w:t>
      </w:r>
      <w:proofErr w:type="spellStart"/>
      <w:r w:rsidR="001B7C46">
        <w:rPr>
          <w:i/>
          <w:sz w:val="24"/>
          <w:szCs w:val="24"/>
        </w:rPr>
        <w:t>Learning</w:t>
      </w:r>
      <w:proofErr w:type="spellEnd"/>
      <w:r w:rsidR="00E61D6B" w:rsidRPr="00E61D6B">
        <w:rPr>
          <w:i/>
          <w:sz w:val="24"/>
          <w:szCs w:val="24"/>
        </w:rPr>
        <w:t xml:space="preserve"> </w:t>
      </w:r>
      <w:proofErr w:type="spellStart"/>
      <w:r w:rsidR="00E61D6B" w:rsidRPr="00E61D6B">
        <w:rPr>
          <w:i/>
          <w:sz w:val="24"/>
          <w:szCs w:val="24"/>
        </w:rPr>
        <w:t>Agreement</w:t>
      </w:r>
      <w:proofErr w:type="spellEnd"/>
      <w:r w:rsidR="001B7C46">
        <w:rPr>
          <w:i/>
          <w:sz w:val="24"/>
          <w:szCs w:val="24"/>
        </w:rPr>
        <w:t xml:space="preserve"> </w:t>
      </w:r>
      <w:proofErr w:type="spellStart"/>
      <w:r w:rsidR="003C42EE">
        <w:rPr>
          <w:i/>
          <w:sz w:val="24"/>
          <w:szCs w:val="24"/>
        </w:rPr>
        <w:t>Student</w:t>
      </w:r>
      <w:proofErr w:type="spellEnd"/>
      <w:r w:rsidR="003C42EE">
        <w:rPr>
          <w:i/>
          <w:sz w:val="24"/>
          <w:szCs w:val="24"/>
        </w:rPr>
        <w:t xml:space="preserve"> </w:t>
      </w:r>
      <w:proofErr w:type="spellStart"/>
      <w:r w:rsidR="003C42EE">
        <w:rPr>
          <w:i/>
          <w:sz w:val="24"/>
          <w:szCs w:val="24"/>
        </w:rPr>
        <w:t>Mobility</w:t>
      </w:r>
      <w:proofErr w:type="spellEnd"/>
      <w:r w:rsidR="003C42EE">
        <w:rPr>
          <w:i/>
          <w:sz w:val="24"/>
          <w:szCs w:val="24"/>
        </w:rPr>
        <w:t xml:space="preserve"> </w:t>
      </w:r>
      <w:proofErr w:type="spellStart"/>
      <w:r w:rsidR="001B7C46">
        <w:rPr>
          <w:i/>
          <w:sz w:val="24"/>
          <w:szCs w:val="24"/>
        </w:rPr>
        <w:t>for</w:t>
      </w:r>
      <w:proofErr w:type="spellEnd"/>
      <w:r w:rsidR="001B7C46">
        <w:rPr>
          <w:i/>
          <w:sz w:val="24"/>
          <w:szCs w:val="24"/>
        </w:rPr>
        <w:t xml:space="preserve"> </w:t>
      </w:r>
      <w:proofErr w:type="spellStart"/>
      <w:r w:rsidR="001B7C46">
        <w:rPr>
          <w:i/>
          <w:sz w:val="24"/>
          <w:szCs w:val="24"/>
        </w:rPr>
        <w:t>Traineeships</w:t>
      </w:r>
      <w:proofErr w:type="spellEnd"/>
      <w:r w:rsidR="00E61D6B">
        <w:rPr>
          <w:sz w:val="24"/>
          <w:szCs w:val="24"/>
        </w:rPr>
        <w:t xml:space="preserve">”. </w:t>
      </w:r>
    </w:p>
    <w:p w14:paraId="1718DF6A" w14:textId="77777777" w:rsidR="002B2761" w:rsidRPr="004C3C0B" w:rsidRDefault="006B64F8" w:rsidP="002B2761">
      <w:pPr>
        <w:pStyle w:val="Prrafodelista"/>
        <w:numPr>
          <w:ilvl w:val="1"/>
          <w:numId w:val="1"/>
        </w:numPr>
        <w:jc w:val="both"/>
        <w:rPr>
          <w:sz w:val="24"/>
          <w:szCs w:val="24"/>
        </w:rPr>
      </w:pPr>
      <w:r w:rsidRPr="004C3C0B">
        <w:rPr>
          <w:sz w:val="24"/>
          <w:szCs w:val="24"/>
          <w:u w:val="single"/>
        </w:rPr>
        <w:t>Para estudiantes</w:t>
      </w:r>
      <w:r w:rsidRPr="004C3C0B">
        <w:rPr>
          <w:sz w:val="24"/>
          <w:szCs w:val="24"/>
        </w:rPr>
        <w:t xml:space="preserve">: </w:t>
      </w:r>
    </w:p>
    <w:p w14:paraId="1718DF6B" w14:textId="3E7E2ED1" w:rsidR="002B2761" w:rsidRPr="004C3C0B" w:rsidRDefault="006B64F8" w:rsidP="002B2761">
      <w:pPr>
        <w:ind w:left="360"/>
        <w:jc w:val="both"/>
        <w:rPr>
          <w:sz w:val="24"/>
          <w:szCs w:val="24"/>
        </w:rPr>
      </w:pPr>
      <w:r w:rsidRPr="004C3C0B">
        <w:rPr>
          <w:sz w:val="24"/>
          <w:szCs w:val="24"/>
        </w:rPr>
        <w:t>El reconocimiento académico de las prácticas se realizará seg</w:t>
      </w:r>
      <w:r w:rsidR="002B2761" w:rsidRPr="004C3C0B">
        <w:rPr>
          <w:sz w:val="24"/>
          <w:szCs w:val="24"/>
        </w:rPr>
        <w:t xml:space="preserve">ún la naturaleza de </w:t>
      </w:r>
      <w:proofErr w:type="gramStart"/>
      <w:r w:rsidR="002B2761" w:rsidRPr="004C3C0B">
        <w:rPr>
          <w:sz w:val="24"/>
          <w:szCs w:val="24"/>
        </w:rPr>
        <w:t>las</w:t>
      </w:r>
      <w:r w:rsidR="00BF47CC">
        <w:rPr>
          <w:sz w:val="24"/>
          <w:szCs w:val="24"/>
        </w:rPr>
        <w:t xml:space="preserve"> </w:t>
      </w:r>
      <w:r w:rsidR="002B2761" w:rsidRPr="004C3C0B">
        <w:rPr>
          <w:sz w:val="24"/>
          <w:szCs w:val="24"/>
        </w:rPr>
        <w:t>mismas</w:t>
      </w:r>
      <w:proofErr w:type="gramEnd"/>
      <w:r w:rsidR="002B2761" w:rsidRPr="004C3C0B">
        <w:rPr>
          <w:sz w:val="24"/>
          <w:szCs w:val="24"/>
        </w:rPr>
        <w:t xml:space="preserve">:  </w:t>
      </w:r>
    </w:p>
    <w:p w14:paraId="1718DF6C" w14:textId="77777777" w:rsidR="002B2761" w:rsidRPr="004C3C0B" w:rsidRDefault="006B64F8" w:rsidP="002B2761">
      <w:pPr>
        <w:pStyle w:val="Prrafodelista"/>
        <w:numPr>
          <w:ilvl w:val="0"/>
          <w:numId w:val="5"/>
        </w:numPr>
        <w:jc w:val="both"/>
        <w:rPr>
          <w:sz w:val="24"/>
          <w:szCs w:val="24"/>
        </w:rPr>
      </w:pPr>
      <w:r w:rsidRPr="004C3C0B">
        <w:rPr>
          <w:sz w:val="24"/>
          <w:szCs w:val="24"/>
        </w:rPr>
        <w:t xml:space="preserve">Prácticas curriculares: Se reconocen académicamente por los créditos indicados en el Acuerdo de Aprendizaje. </w:t>
      </w:r>
    </w:p>
    <w:p w14:paraId="1718DF6D" w14:textId="55438E61" w:rsidR="006B64F8" w:rsidRPr="004C3C0B" w:rsidRDefault="006B64F8" w:rsidP="002B2761">
      <w:pPr>
        <w:pStyle w:val="Prrafodelista"/>
        <w:numPr>
          <w:ilvl w:val="0"/>
          <w:numId w:val="5"/>
        </w:numPr>
        <w:jc w:val="both"/>
        <w:rPr>
          <w:sz w:val="24"/>
          <w:szCs w:val="24"/>
        </w:rPr>
      </w:pPr>
      <w:r w:rsidRPr="004C3C0B">
        <w:rPr>
          <w:sz w:val="24"/>
          <w:szCs w:val="24"/>
        </w:rPr>
        <w:t>Prácticas extracurriculares: Se reconocen académicamente a través de una mención en el Suplemento Europeo al Título (BOE 07/02/2015) o, si no fuera posible, en la certificación académica oficial.</w:t>
      </w:r>
    </w:p>
    <w:p w14:paraId="1718DF6E" w14:textId="77777777" w:rsidR="001B69A7" w:rsidRPr="004C3C0B" w:rsidRDefault="001B69A7" w:rsidP="006B64F8">
      <w:pPr>
        <w:pStyle w:val="Prrafodelista"/>
        <w:jc w:val="both"/>
        <w:rPr>
          <w:sz w:val="24"/>
          <w:szCs w:val="24"/>
        </w:rPr>
      </w:pPr>
    </w:p>
    <w:p w14:paraId="1718DF6F" w14:textId="77777777" w:rsidR="002B2761" w:rsidRPr="004C3C0B" w:rsidRDefault="006B64F8" w:rsidP="006B64F8">
      <w:pPr>
        <w:pStyle w:val="Prrafodelista"/>
        <w:numPr>
          <w:ilvl w:val="1"/>
          <w:numId w:val="1"/>
        </w:numPr>
        <w:jc w:val="both"/>
        <w:rPr>
          <w:sz w:val="24"/>
          <w:szCs w:val="24"/>
        </w:rPr>
      </w:pPr>
      <w:r w:rsidRPr="004C3C0B">
        <w:rPr>
          <w:sz w:val="24"/>
          <w:szCs w:val="24"/>
          <w:u w:val="single"/>
        </w:rPr>
        <w:t>Para recién</w:t>
      </w:r>
      <w:r w:rsidR="002B2761" w:rsidRPr="004C3C0B">
        <w:rPr>
          <w:sz w:val="24"/>
          <w:szCs w:val="24"/>
          <w:u w:val="single"/>
        </w:rPr>
        <w:t xml:space="preserve"> titulados</w:t>
      </w:r>
      <w:r w:rsidR="002B2761" w:rsidRPr="004C3C0B">
        <w:rPr>
          <w:sz w:val="24"/>
          <w:szCs w:val="24"/>
        </w:rPr>
        <w:t>:</w:t>
      </w:r>
    </w:p>
    <w:p w14:paraId="1718DF70" w14:textId="77777777" w:rsidR="006B64F8" w:rsidRPr="004C3C0B" w:rsidRDefault="006B64F8" w:rsidP="002B2761">
      <w:pPr>
        <w:ind w:left="360"/>
        <w:jc w:val="both"/>
        <w:rPr>
          <w:sz w:val="24"/>
          <w:szCs w:val="24"/>
        </w:rPr>
      </w:pPr>
      <w:r w:rsidRPr="004C3C0B">
        <w:rPr>
          <w:sz w:val="24"/>
          <w:szCs w:val="24"/>
        </w:rPr>
        <w:t xml:space="preserve">No es obligatorio el reconocimiento, aunque se podrá reconocer la movilidad mediante la expedición de un certificado de prácticas. </w:t>
      </w:r>
    </w:p>
    <w:p w14:paraId="1718DF71" w14:textId="397DB41A" w:rsidR="00DE5540" w:rsidRPr="004C3C0B" w:rsidRDefault="002B2761" w:rsidP="00A14E0E">
      <w:pPr>
        <w:ind w:left="360"/>
        <w:jc w:val="both"/>
        <w:rPr>
          <w:sz w:val="24"/>
          <w:szCs w:val="24"/>
        </w:rPr>
      </w:pPr>
      <w:r w:rsidRPr="004C3C0B">
        <w:rPr>
          <w:sz w:val="24"/>
          <w:szCs w:val="24"/>
        </w:rPr>
        <w:t>Además, la UFV deberá cuidar la calidad de las prácticas a realizar por sus</w:t>
      </w:r>
      <w:r w:rsidR="00E1189C">
        <w:rPr>
          <w:sz w:val="24"/>
          <w:szCs w:val="24"/>
        </w:rPr>
        <w:t xml:space="preserve"> </w:t>
      </w:r>
      <w:proofErr w:type="gramStart"/>
      <w:r w:rsidRPr="004C3C0B">
        <w:rPr>
          <w:sz w:val="24"/>
          <w:szCs w:val="24"/>
        </w:rPr>
        <w:t>estudiantes</w:t>
      </w:r>
      <w:proofErr w:type="gramEnd"/>
      <w:r w:rsidRPr="004C3C0B">
        <w:rPr>
          <w:sz w:val="24"/>
          <w:szCs w:val="24"/>
        </w:rPr>
        <w:t xml:space="preserve"> así como la adecuación de las mismas al perfil académico. </w:t>
      </w:r>
    </w:p>
    <w:p w14:paraId="1718DF72" w14:textId="77777777" w:rsidR="00254657" w:rsidRPr="004C3C0B" w:rsidRDefault="00254657" w:rsidP="00254657">
      <w:pPr>
        <w:pStyle w:val="Prrafodelista"/>
        <w:numPr>
          <w:ilvl w:val="0"/>
          <w:numId w:val="1"/>
        </w:numPr>
        <w:jc w:val="both"/>
        <w:rPr>
          <w:b/>
          <w:sz w:val="24"/>
          <w:szCs w:val="24"/>
        </w:rPr>
      </w:pPr>
      <w:r w:rsidRPr="004C3C0B">
        <w:rPr>
          <w:b/>
          <w:sz w:val="24"/>
          <w:szCs w:val="24"/>
        </w:rPr>
        <w:t>DURACIÓN DE LA BECA</w:t>
      </w:r>
    </w:p>
    <w:p w14:paraId="1718DF73" w14:textId="77777777" w:rsidR="00254657" w:rsidRPr="004C3C0B" w:rsidRDefault="00254657" w:rsidP="00254657">
      <w:pPr>
        <w:pStyle w:val="Prrafodelista"/>
        <w:jc w:val="both"/>
        <w:rPr>
          <w:b/>
          <w:sz w:val="24"/>
          <w:szCs w:val="24"/>
        </w:rPr>
      </w:pPr>
    </w:p>
    <w:p w14:paraId="1718DF74" w14:textId="3B05536C" w:rsidR="00254657" w:rsidRPr="004C3C0B" w:rsidRDefault="00254657" w:rsidP="00370128">
      <w:pPr>
        <w:pStyle w:val="Prrafodelista"/>
        <w:numPr>
          <w:ilvl w:val="1"/>
          <w:numId w:val="1"/>
        </w:numPr>
        <w:jc w:val="both"/>
        <w:rPr>
          <w:sz w:val="24"/>
          <w:szCs w:val="24"/>
        </w:rPr>
      </w:pPr>
      <w:r w:rsidRPr="004C3C0B">
        <w:rPr>
          <w:sz w:val="24"/>
          <w:szCs w:val="24"/>
        </w:rPr>
        <w:t xml:space="preserve">La estancia mínima será de 2 meses (60 días) y la máxima de 12 meses (360 días). </w:t>
      </w:r>
      <w:r w:rsidRPr="00BF47CC">
        <w:rPr>
          <w:b/>
          <w:sz w:val="24"/>
          <w:szCs w:val="24"/>
        </w:rPr>
        <w:t>Las práctic</w:t>
      </w:r>
      <w:r w:rsidR="00D65063" w:rsidRPr="00BF47CC">
        <w:rPr>
          <w:b/>
          <w:sz w:val="24"/>
          <w:szCs w:val="24"/>
        </w:rPr>
        <w:t>as se podrán realizar en el peri</w:t>
      </w:r>
      <w:r w:rsidRPr="00BF47CC">
        <w:rPr>
          <w:b/>
          <w:sz w:val="24"/>
          <w:szCs w:val="24"/>
        </w:rPr>
        <w:t xml:space="preserve">odo comprendido entre el 1 de </w:t>
      </w:r>
      <w:r w:rsidR="007D3AB0" w:rsidRPr="00BF47CC">
        <w:rPr>
          <w:b/>
          <w:sz w:val="24"/>
          <w:szCs w:val="24"/>
        </w:rPr>
        <w:t>septiembre</w:t>
      </w:r>
      <w:r w:rsidRPr="00BF47CC">
        <w:rPr>
          <w:b/>
          <w:sz w:val="24"/>
          <w:szCs w:val="24"/>
        </w:rPr>
        <w:t xml:space="preserve"> de 20</w:t>
      </w:r>
      <w:r w:rsidR="009240B3">
        <w:rPr>
          <w:b/>
          <w:sz w:val="24"/>
          <w:szCs w:val="24"/>
        </w:rPr>
        <w:t>2</w:t>
      </w:r>
      <w:r w:rsidR="00945339">
        <w:rPr>
          <w:b/>
          <w:sz w:val="24"/>
          <w:szCs w:val="24"/>
        </w:rPr>
        <w:t>1</w:t>
      </w:r>
      <w:r w:rsidRPr="00BF47CC">
        <w:rPr>
          <w:b/>
          <w:sz w:val="24"/>
          <w:szCs w:val="24"/>
        </w:rPr>
        <w:t xml:space="preserve"> y el 30 de septiembre de 20</w:t>
      </w:r>
      <w:r w:rsidR="00E1189C">
        <w:rPr>
          <w:b/>
          <w:sz w:val="24"/>
          <w:szCs w:val="24"/>
        </w:rPr>
        <w:t>2</w:t>
      </w:r>
      <w:r w:rsidR="00945339">
        <w:rPr>
          <w:b/>
          <w:sz w:val="24"/>
          <w:szCs w:val="24"/>
        </w:rPr>
        <w:t>2</w:t>
      </w:r>
      <w:r w:rsidRPr="004C3C0B">
        <w:rPr>
          <w:sz w:val="24"/>
          <w:szCs w:val="24"/>
        </w:rPr>
        <w:t>. En todo caso, la duración estará determinada por la oferta concreta de cada e</w:t>
      </w:r>
      <w:r w:rsidR="00415F04">
        <w:rPr>
          <w:sz w:val="24"/>
          <w:szCs w:val="24"/>
        </w:rPr>
        <w:t>mpresa. Se podrá ampliar el peri</w:t>
      </w:r>
      <w:r w:rsidRPr="004C3C0B">
        <w:rPr>
          <w:sz w:val="24"/>
          <w:szCs w:val="24"/>
        </w:rPr>
        <w:t xml:space="preserve">odo de estancia si la institución de origen y la de acogida están de acuerdo, siempre y cuando la estancia ampliada se realice inmediatamente después, no suponga una interrupción de </w:t>
      </w:r>
      <w:proofErr w:type="gramStart"/>
      <w:r w:rsidRPr="004C3C0B">
        <w:rPr>
          <w:sz w:val="24"/>
          <w:szCs w:val="24"/>
        </w:rPr>
        <w:t>la misma</w:t>
      </w:r>
      <w:proofErr w:type="gramEnd"/>
      <w:r w:rsidRPr="004C3C0B">
        <w:rPr>
          <w:sz w:val="24"/>
          <w:szCs w:val="24"/>
        </w:rPr>
        <w:t xml:space="preserve"> y no se extienda más allá del 30 de septiembre de 20</w:t>
      </w:r>
      <w:r w:rsidR="00916EF2">
        <w:rPr>
          <w:sz w:val="24"/>
          <w:szCs w:val="24"/>
        </w:rPr>
        <w:t>2</w:t>
      </w:r>
      <w:r w:rsidR="005F336A">
        <w:rPr>
          <w:sz w:val="24"/>
          <w:szCs w:val="24"/>
        </w:rPr>
        <w:t>2</w:t>
      </w:r>
      <w:r w:rsidRPr="004C3C0B">
        <w:rPr>
          <w:b/>
          <w:sz w:val="24"/>
          <w:szCs w:val="24"/>
        </w:rPr>
        <w:t>. La duración máxima financiada se ha fijado en 3 meses por parte del SEPIE</w:t>
      </w:r>
      <w:r w:rsidR="00F8205D">
        <w:rPr>
          <w:b/>
          <w:sz w:val="24"/>
          <w:szCs w:val="24"/>
        </w:rPr>
        <w:t xml:space="preserve"> (Servicio Español para la Internacionalización de la Educación)</w:t>
      </w:r>
      <w:r w:rsidRPr="004C3C0B">
        <w:rPr>
          <w:sz w:val="24"/>
          <w:szCs w:val="24"/>
        </w:rPr>
        <w:t xml:space="preserve">. Las fracciones de mes se calcularán multiplicando el importe mensual de la beca por el número de días/30.  </w:t>
      </w:r>
    </w:p>
    <w:p w14:paraId="1718DF75" w14:textId="77777777" w:rsidR="00254657" w:rsidRPr="004C3C0B" w:rsidRDefault="00254657" w:rsidP="00370128">
      <w:pPr>
        <w:pStyle w:val="Prrafodelista"/>
        <w:jc w:val="both"/>
        <w:rPr>
          <w:sz w:val="24"/>
          <w:szCs w:val="24"/>
        </w:rPr>
      </w:pPr>
    </w:p>
    <w:p w14:paraId="1718DF76" w14:textId="77777777" w:rsidR="00BF3154" w:rsidRDefault="00254657" w:rsidP="0020772D">
      <w:pPr>
        <w:pStyle w:val="Prrafodelista"/>
        <w:jc w:val="both"/>
        <w:rPr>
          <w:sz w:val="24"/>
          <w:szCs w:val="24"/>
        </w:rPr>
      </w:pPr>
      <w:r w:rsidRPr="004C3C0B">
        <w:rPr>
          <w:sz w:val="24"/>
          <w:szCs w:val="24"/>
        </w:rPr>
        <w:t>Durante el cierre de la empresa por vacaciones se mantiene el derecho a percibir la ayuda de la UE.</w:t>
      </w:r>
    </w:p>
    <w:p w14:paraId="1718DF77" w14:textId="77777777" w:rsidR="0020772D" w:rsidRPr="0020772D" w:rsidRDefault="0020772D" w:rsidP="0020772D">
      <w:pPr>
        <w:pStyle w:val="Prrafodelista"/>
        <w:jc w:val="both"/>
        <w:rPr>
          <w:sz w:val="24"/>
          <w:szCs w:val="24"/>
        </w:rPr>
      </w:pPr>
    </w:p>
    <w:p w14:paraId="1718DF78" w14:textId="77777777" w:rsidR="00BF3154" w:rsidRPr="004C3C0B" w:rsidRDefault="00BF3154" w:rsidP="00370128">
      <w:pPr>
        <w:pStyle w:val="Prrafodelista"/>
        <w:numPr>
          <w:ilvl w:val="1"/>
          <w:numId w:val="1"/>
        </w:numPr>
        <w:jc w:val="both"/>
        <w:rPr>
          <w:sz w:val="24"/>
          <w:szCs w:val="24"/>
        </w:rPr>
      </w:pPr>
      <w:r w:rsidRPr="004C3C0B">
        <w:rPr>
          <w:sz w:val="24"/>
          <w:szCs w:val="24"/>
        </w:rPr>
        <w:t xml:space="preserve">Las </w:t>
      </w:r>
      <w:r w:rsidR="00415F04">
        <w:rPr>
          <w:sz w:val="24"/>
          <w:szCs w:val="24"/>
        </w:rPr>
        <w:t>movilidades</w:t>
      </w:r>
      <w:r w:rsidRPr="004C3C0B">
        <w:rPr>
          <w:sz w:val="24"/>
          <w:szCs w:val="24"/>
        </w:rPr>
        <w:t xml:space="preserve">, tengan o no remuneración, se contabilizan igual que los </w:t>
      </w:r>
      <w:r w:rsidR="00654F19" w:rsidRPr="004C3C0B">
        <w:rPr>
          <w:sz w:val="24"/>
          <w:szCs w:val="24"/>
        </w:rPr>
        <w:t>estudiantes</w:t>
      </w:r>
      <w:r w:rsidRPr="004C3C0B">
        <w:rPr>
          <w:sz w:val="24"/>
          <w:szCs w:val="24"/>
        </w:rPr>
        <w:t xml:space="preserve"> que han realizado la movilidad con financiación. </w:t>
      </w:r>
    </w:p>
    <w:p w14:paraId="1718DF79" w14:textId="77777777" w:rsidR="00BF3154" w:rsidRPr="004C3C0B" w:rsidRDefault="00BF3154" w:rsidP="00370128">
      <w:pPr>
        <w:pStyle w:val="Prrafodelista"/>
        <w:jc w:val="both"/>
        <w:rPr>
          <w:sz w:val="24"/>
          <w:szCs w:val="24"/>
        </w:rPr>
      </w:pPr>
    </w:p>
    <w:p w14:paraId="204DCF21" w14:textId="5DB3A932" w:rsidR="00B205A9" w:rsidRPr="003E3EDF" w:rsidRDefault="00254657" w:rsidP="00BA1BE9">
      <w:pPr>
        <w:pStyle w:val="Prrafodelista"/>
        <w:numPr>
          <w:ilvl w:val="1"/>
          <w:numId w:val="1"/>
        </w:numPr>
        <w:jc w:val="both"/>
        <w:rPr>
          <w:b/>
          <w:sz w:val="24"/>
          <w:szCs w:val="24"/>
        </w:rPr>
      </w:pPr>
      <w:r w:rsidRPr="003E3EDF">
        <w:rPr>
          <w:sz w:val="24"/>
          <w:szCs w:val="24"/>
        </w:rPr>
        <w:t>La fecha de inicio será la del primer día que el estudiante ha de estar presente en la organización de destino. La fecha de finalización será el último día que el estudiante ha de estar present</w:t>
      </w:r>
      <w:r w:rsidR="00BF3154" w:rsidRPr="003E3EDF">
        <w:rPr>
          <w:sz w:val="24"/>
          <w:szCs w:val="24"/>
        </w:rPr>
        <w:t xml:space="preserve">e en la organización de destino. </w:t>
      </w:r>
    </w:p>
    <w:p w14:paraId="4438B6D2" w14:textId="77777777" w:rsidR="003E3EDF" w:rsidRPr="003E3EDF" w:rsidRDefault="003E3EDF" w:rsidP="003E3EDF">
      <w:pPr>
        <w:pStyle w:val="Prrafodelista"/>
        <w:rPr>
          <w:b/>
          <w:sz w:val="24"/>
          <w:szCs w:val="24"/>
        </w:rPr>
      </w:pPr>
    </w:p>
    <w:p w14:paraId="506EC2EC" w14:textId="77777777" w:rsidR="003E3EDF" w:rsidRPr="003E3EDF" w:rsidRDefault="003E3EDF" w:rsidP="003E3EDF">
      <w:pPr>
        <w:pStyle w:val="Prrafodelista"/>
        <w:jc w:val="both"/>
        <w:rPr>
          <w:b/>
          <w:sz w:val="24"/>
          <w:szCs w:val="24"/>
        </w:rPr>
      </w:pPr>
    </w:p>
    <w:p w14:paraId="1718DF81" w14:textId="50F3493F" w:rsidR="00BF3154" w:rsidRPr="00FD3A29" w:rsidRDefault="00BF3154" w:rsidP="00370128">
      <w:pPr>
        <w:pStyle w:val="Prrafodelista"/>
        <w:numPr>
          <w:ilvl w:val="0"/>
          <w:numId w:val="1"/>
        </w:numPr>
        <w:jc w:val="both"/>
        <w:rPr>
          <w:b/>
          <w:sz w:val="24"/>
          <w:szCs w:val="24"/>
        </w:rPr>
      </w:pPr>
      <w:r w:rsidRPr="00FD3A29">
        <w:rPr>
          <w:b/>
          <w:sz w:val="24"/>
          <w:szCs w:val="24"/>
        </w:rPr>
        <w:t>IMPORTE DE LA BECA</w:t>
      </w:r>
    </w:p>
    <w:p w14:paraId="1718DF82" w14:textId="77777777" w:rsidR="007D3AB0" w:rsidRPr="004C3C0B" w:rsidRDefault="007D3AB0" w:rsidP="007D3AB0">
      <w:pPr>
        <w:pStyle w:val="Prrafodelista"/>
        <w:jc w:val="both"/>
        <w:rPr>
          <w:b/>
          <w:sz w:val="24"/>
          <w:szCs w:val="24"/>
        </w:rPr>
      </w:pPr>
    </w:p>
    <w:p w14:paraId="1718DF83" w14:textId="1FD6C37F" w:rsidR="005D1995" w:rsidRPr="004C3C0B" w:rsidRDefault="005D1995" w:rsidP="007D3AB0">
      <w:pPr>
        <w:pStyle w:val="Prrafodelista"/>
        <w:numPr>
          <w:ilvl w:val="1"/>
          <w:numId w:val="1"/>
        </w:numPr>
        <w:jc w:val="both"/>
        <w:rPr>
          <w:sz w:val="24"/>
          <w:szCs w:val="24"/>
        </w:rPr>
      </w:pPr>
      <w:r w:rsidRPr="004C3C0B">
        <w:rPr>
          <w:sz w:val="24"/>
          <w:szCs w:val="24"/>
        </w:rPr>
        <w:t>La cantidad mensual de las ayudas concedidas por la Unión Europea para Erasmus+ Prácticas se basa en los costes de vida de los paí</w:t>
      </w:r>
      <w:r w:rsidRPr="00E846AD">
        <w:rPr>
          <w:sz w:val="24"/>
          <w:szCs w:val="24"/>
        </w:rPr>
        <w:t xml:space="preserve">ses </w:t>
      </w:r>
      <w:r w:rsidR="008703E6" w:rsidRPr="00E846AD">
        <w:rPr>
          <w:sz w:val="24"/>
          <w:szCs w:val="24"/>
        </w:rPr>
        <w:t>participantes</w:t>
      </w:r>
      <w:r w:rsidRPr="00E846AD">
        <w:rPr>
          <w:sz w:val="24"/>
          <w:szCs w:val="24"/>
        </w:rPr>
        <w:t xml:space="preserve">, </w:t>
      </w:r>
      <w:r w:rsidRPr="004C3C0B">
        <w:rPr>
          <w:sz w:val="24"/>
          <w:szCs w:val="24"/>
        </w:rPr>
        <w:t xml:space="preserve">según se muestra en la siguiente tabla: </w:t>
      </w:r>
    </w:p>
    <w:tbl>
      <w:tblPr>
        <w:tblStyle w:val="Tablaconcuadrcula"/>
        <w:tblW w:w="0" w:type="auto"/>
        <w:jc w:val="center"/>
        <w:tblLook w:val="04A0" w:firstRow="1" w:lastRow="0" w:firstColumn="1" w:lastColumn="0" w:noHBand="0" w:noVBand="1"/>
      </w:tblPr>
      <w:tblGrid>
        <w:gridCol w:w="1980"/>
        <w:gridCol w:w="4394"/>
        <w:gridCol w:w="2120"/>
      </w:tblGrid>
      <w:tr w:rsidR="00BF3154" w:rsidRPr="00DB0EA8" w14:paraId="1718DF87" w14:textId="77777777" w:rsidTr="709140A1">
        <w:trPr>
          <w:jc w:val="center"/>
        </w:trPr>
        <w:tc>
          <w:tcPr>
            <w:tcW w:w="1980" w:type="dxa"/>
            <w:shd w:val="clear" w:color="auto" w:fill="AEAAAA" w:themeFill="background2" w:themeFillShade="BF"/>
            <w:vAlign w:val="center"/>
          </w:tcPr>
          <w:p w14:paraId="1718DF84" w14:textId="77777777" w:rsidR="00BF3154" w:rsidRPr="003A4E49" w:rsidRDefault="00BF3154" w:rsidP="00511532">
            <w:pPr>
              <w:jc w:val="center"/>
              <w:rPr>
                <w:b/>
                <w:bCs/>
                <w:sz w:val="20"/>
                <w:szCs w:val="20"/>
              </w:rPr>
            </w:pPr>
            <w:r w:rsidRPr="003A4E49">
              <w:rPr>
                <w:b/>
                <w:bCs/>
                <w:sz w:val="20"/>
                <w:szCs w:val="20"/>
              </w:rPr>
              <w:t>GRUPO</w:t>
            </w:r>
          </w:p>
        </w:tc>
        <w:tc>
          <w:tcPr>
            <w:tcW w:w="4394" w:type="dxa"/>
            <w:shd w:val="clear" w:color="auto" w:fill="AEAAAA" w:themeFill="background2" w:themeFillShade="BF"/>
            <w:vAlign w:val="center"/>
          </w:tcPr>
          <w:p w14:paraId="1718DF85" w14:textId="77777777" w:rsidR="00BF3154" w:rsidRPr="003A4E49" w:rsidRDefault="00BF3154" w:rsidP="00511532">
            <w:pPr>
              <w:jc w:val="center"/>
              <w:rPr>
                <w:b/>
                <w:bCs/>
                <w:sz w:val="20"/>
                <w:szCs w:val="20"/>
              </w:rPr>
            </w:pPr>
            <w:r w:rsidRPr="003A4E49">
              <w:rPr>
                <w:b/>
                <w:bCs/>
                <w:sz w:val="20"/>
                <w:szCs w:val="20"/>
              </w:rPr>
              <w:t>PAÍS DE DESTINO</w:t>
            </w:r>
          </w:p>
        </w:tc>
        <w:tc>
          <w:tcPr>
            <w:tcW w:w="2120" w:type="dxa"/>
            <w:shd w:val="clear" w:color="auto" w:fill="AEAAAA" w:themeFill="background2" w:themeFillShade="BF"/>
            <w:vAlign w:val="center"/>
          </w:tcPr>
          <w:p w14:paraId="1718DF86" w14:textId="2F4AEBCE" w:rsidR="00BF3154" w:rsidRPr="003A4E49" w:rsidRDefault="00BF3154" w:rsidP="00511532">
            <w:pPr>
              <w:jc w:val="center"/>
              <w:rPr>
                <w:b/>
                <w:bCs/>
                <w:sz w:val="20"/>
                <w:szCs w:val="20"/>
              </w:rPr>
            </w:pPr>
            <w:r w:rsidRPr="003A4E49">
              <w:rPr>
                <w:b/>
                <w:bCs/>
                <w:sz w:val="20"/>
                <w:szCs w:val="20"/>
              </w:rPr>
              <w:t>AYUDA ECONÓMICA</w:t>
            </w:r>
            <w:r w:rsidR="00511532" w:rsidRPr="003A4E49">
              <w:rPr>
                <w:b/>
                <w:bCs/>
                <w:sz w:val="20"/>
                <w:szCs w:val="20"/>
              </w:rPr>
              <w:t xml:space="preserve"> (curso 20</w:t>
            </w:r>
            <w:r w:rsidR="00B15B00">
              <w:rPr>
                <w:b/>
                <w:bCs/>
                <w:sz w:val="20"/>
                <w:szCs w:val="20"/>
              </w:rPr>
              <w:t>2</w:t>
            </w:r>
            <w:r w:rsidR="00CC5F01">
              <w:rPr>
                <w:b/>
                <w:bCs/>
                <w:sz w:val="20"/>
                <w:szCs w:val="20"/>
              </w:rPr>
              <w:t>1</w:t>
            </w:r>
            <w:r w:rsidR="00511532" w:rsidRPr="003A4E49">
              <w:rPr>
                <w:b/>
                <w:bCs/>
                <w:sz w:val="20"/>
                <w:szCs w:val="20"/>
              </w:rPr>
              <w:t>/20</w:t>
            </w:r>
            <w:r w:rsidR="003A4E49">
              <w:rPr>
                <w:b/>
                <w:bCs/>
                <w:sz w:val="20"/>
                <w:szCs w:val="20"/>
              </w:rPr>
              <w:t>2</w:t>
            </w:r>
            <w:r w:rsidR="00CC5F01">
              <w:rPr>
                <w:b/>
                <w:bCs/>
                <w:sz w:val="20"/>
                <w:szCs w:val="20"/>
              </w:rPr>
              <w:t>2</w:t>
            </w:r>
            <w:r w:rsidR="00511532" w:rsidRPr="003A4E49">
              <w:rPr>
                <w:b/>
                <w:bCs/>
                <w:sz w:val="20"/>
                <w:szCs w:val="20"/>
              </w:rPr>
              <w:t>)</w:t>
            </w:r>
          </w:p>
        </w:tc>
      </w:tr>
      <w:tr w:rsidR="00755559" w:rsidRPr="00D22EB3" w14:paraId="1718DF8B" w14:textId="77777777" w:rsidTr="709140A1">
        <w:trPr>
          <w:trHeight w:val="937"/>
          <w:jc w:val="center"/>
        </w:trPr>
        <w:tc>
          <w:tcPr>
            <w:tcW w:w="1980" w:type="dxa"/>
            <w:vAlign w:val="center"/>
          </w:tcPr>
          <w:p w14:paraId="1718DF88" w14:textId="77777777" w:rsidR="00755559" w:rsidRPr="00D22EB3" w:rsidRDefault="00755559" w:rsidP="00755559">
            <w:pPr>
              <w:jc w:val="center"/>
              <w:rPr>
                <w:b/>
              </w:rPr>
            </w:pPr>
            <w:r w:rsidRPr="00D22EB3">
              <w:rPr>
                <w:b/>
              </w:rPr>
              <w:t>Grupo 1</w:t>
            </w:r>
          </w:p>
        </w:tc>
        <w:tc>
          <w:tcPr>
            <w:tcW w:w="4394" w:type="dxa"/>
            <w:vAlign w:val="center"/>
          </w:tcPr>
          <w:p w14:paraId="0E3191B4" w14:textId="77777777" w:rsidR="000452AA" w:rsidRPr="00D22EB3" w:rsidRDefault="000452AA" w:rsidP="000452AA">
            <w:pPr>
              <w:pStyle w:val="Default"/>
              <w:rPr>
                <w:sz w:val="22"/>
                <w:szCs w:val="22"/>
              </w:rPr>
            </w:pPr>
            <w:r w:rsidRPr="00D22EB3">
              <w:rPr>
                <w:sz w:val="22"/>
                <w:szCs w:val="22"/>
              </w:rPr>
              <w:t>Dinamarca, Finlandia, Irlanda, Islandia, Liechtenstein, Luxemburgo, Noruega, Suecia.</w:t>
            </w:r>
          </w:p>
          <w:p w14:paraId="1718DF89" w14:textId="1EAF5D77" w:rsidR="00755559" w:rsidRPr="00D22EB3" w:rsidRDefault="000452AA" w:rsidP="000452AA">
            <w:pPr>
              <w:pStyle w:val="Default"/>
            </w:pPr>
            <w:r w:rsidRPr="00D22EB3">
              <w:rPr>
                <w:sz w:val="22"/>
                <w:szCs w:val="22"/>
              </w:rPr>
              <w:t>Países asociados de la región 14: Islas Feroe, Reino Unido, Suiza.</w:t>
            </w:r>
          </w:p>
        </w:tc>
        <w:tc>
          <w:tcPr>
            <w:tcW w:w="2120" w:type="dxa"/>
            <w:vAlign w:val="center"/>
          </w:tcPr>
          <w:p w14:paraId="1718DF8A" w14:textId="089B7776" w:rsidR="00755559" w:rsidRPr="00D22EB3" w:rsidRDefault="00755559" w:rsidP="00755559">
            <w:pPr>
              <w:jc w:val="center"/>
            </w:pPr>
            <w:r w:rsidRPr="00D22EB3">
              <w:t>4</w:t>
            </w:r>
            <w:r w:rsidR="00EF6CD8" w:rsidRPr="00D22EB3">
              <w:t>60</w:t>
            </w:r>
            <w:r w:rsidR="2BF17162" w:rsidRPr="00D22EB3">
              <w:t xml:space="preserve"> </w:t>
            </w:r>
            <w:r w:rsidRPr="00D22EB3">
              <w:t>€ / mes</w:t>
            </w:r>
          </w:p>
        </w:tc>
      </w:tr>
      <w:tr w:rsidR="00755559" w:rsidRPr="00D22EB3" w14:paraId="1718DF8F" w14:textId="77777777" w:rsidTr="709140A1">
        <w:trPr>
          <w:trHeight w:val="962"/>
          <w:jc w:val="center"/>
        </w:trPr>
        <w:tc>
          <w:tcPr>
            <w:tcW w:w="1980" w:type="dxa"/>
            <w:vAlign w:val="center"/>
          </w:tcPr>
          <w:p w14:paraId="1718DF8C" w14:textId="77777777" w:rsidR="00755559" w:rsidRPr="00D22EB3" w:rsidRDefault="00755559" w:rsidP="00755559">
            <w:pPr>
              <w:jc w:val="center"/>
              <w:rPr>
                <w:b/>
              </w:rPr>
            </w:pPr>
            <w:r w:rsidRPr="00D22EB3">
              <w:rPr>
                <w:b/>
              </w:rPr>
              <w:t>Grupo 2</w:t>
            </w:r>
          </w:p>
        </w:tc>
        <w:tc>
          <w:tcPr>
            <w:tcW w:w="4394" w:type="dxa"/>
            <w:vAlign w:val="center"/>
          </w:tcPr>
          <w:p w14:paraId="57035B38" w14:textId="77777777" w:rsidR="009413A6" w:rsidRPr="00D22EB3" w:rsidRDefault="009413A6" w:rsidP="009413A6">
            <w:pPr>
              <w:pStyle w:val="Default"/>
              <w:rPr>
                <w:sz w:val="22"/>
                <w:szCs w:val="22"/>
              </w:rPr>
            </w:pPr>
            <w:r w:rsidRPr="00D22EB3">
              <w:rPr>
                <w:sz w:val="22"/>
                <w:szCs w:val="22"/>
              </w:rPr>
              <w:t>Alemania, Austria, Bélgica, Chipre, España, Francia, Grecia, Italia, Malta, Países Bajos, Portugal.</w:t>
            </w:r>
          </w:p>
          <w:p w14:paraId="36CF695B" w14:textId="77777777" w:rsidR="009413A6" w:rsidRPr="00D22EB3" w:rsidRDefault="009413A6" w:rsidP="009413A6">
            <w:pPr>
              <w:pStyle w:val="Default"/>
              <w:rPr>
                <w:sz w:val="22"/>
                <w:szCs w:val="22"/>
              </w:rPr>
            </w:pPr>
            <w:r w:rsidRPr="00D22EB3">
              <w:rPr>
                <w:sz w:val="22"/>
                <w:szCs w:val="22"/>
              </w:rPr>
              <w:t>Países asociados de la región 5: Andorra, Estado de la Ciudad del Vaticano,</w:t>
            </w:r>
          </w:p>
          <w:p w14:paraId="1718DF8D" w14:textId="4E09A51E" w:rsidR="00755559" w:rsidRPr="00D22EB3" w:rsidRDefault="009413A6" w:rsidP="009413A6">
            <w:pPr>
              <w:pStyle w:val="Default"/>
            </w:pPr>
            <w:r w:rsidRPr="00D22EB3">
              <w:rPr>
                <w:sz w:val="22"/>
                <w:szCs w:val="22"/>
              </w:rPr>
              <w:t>Mónaco, San Marino.</w:t>
            </w:r>
          </w:p>
        </w:tc>
        <w:tc>
          <w:tcPr>
            <w:tcW w:w="2120" w:type="dxa"/>
            <w:vAlign w:val="center"/>
          </w:tcPr>
          <w:p w14:paraId="1718DF8E" w14:textId="3A778A8B" w:rsidR="00755559" w:rsidRPr="00D22EB3" w:rsidRDefault="00EF6CD8" w:rsidP="00755559">
            <w:pPr>
              <w:jc w:val="center"/>
            </w:pPr>
            <w:r w:rsidRPr="00D22EB3">
              <w:t>410</w:t>
            </w:r>
            <w:r w:rsidR="351BECDA" w:rsidRPr="00D22EB3">
              <w:t xml:space="preserve"> </w:t>
            </w:r>
            <w:r w:rsidR="00755559" w:rsidRPr="00D22EB3">
              <w:t>€ / mes</w:t>
            </w:r>
          </w:p>
        </w:tc>
      </w:tr>
      <w:tr w:rsidR="00755559" w:rsidRPr="00D22EB3" w14:paraId="1718DF93" w14:textId="77777777" w:rsidTr="709140A1">
        <w:trPr>
          <w:trHeight w:val="1003"/>
          <w:jc w:val="center"/>
        </w:trPr>
        <w:tc>
          <w:tcPr>
            <w:tcW w:w="1980" w:type="dxa"/>
            <w:vAlign w:val="center"/>
          </w:tcPr>
          <w:p w14:paraId="1718DF90" w14:textId="77777777" w:rsidR="00755559" w:rsidRPr="00D22EB3" w:rsidRDefault="00755559" w:rsidP="00755559">
            <w:pPr>
              <w:jc w:val="center"/>
              <w:rPr>
                <w:b/>
              </w:rPr>
            </w:pPr>
            <w:r w:rsidRPr="00D22EB3">
              <w:rPr>
                <w:b/>
              </w:rPr>
              <w:t>Grupo 3</w:t>
            </w:r>
          </w:p>
        </w:tc>
        <w:tc>
          <w:tcPr>
            <w:tcW w:w="4394" w:type="dxa"/>
            <w:vAlign w:val="center"/>
          </w:tcPr>
          <w:p w14:paraId="1718DF91" w14:textId="32B63969" w:rsidR="00B15B00" w:rsidRPr="00D22EB3" w:rsidRDefault="00B15B00" w:rsidP="004F038C">
            <w:pPr>
              <w:pStyle w:val="Default"/>
              <w:rPr>
                <w:sz w:val="22"/>
                <w:szCs w:val="22"/>
              </w:rPr>
            </w:pPr>
            <w:r w:rsidRPr="00D22EB3">
              <w:rPr>
                <w:sz w:val="22"/>
                <w:szCs w:val="22"/>
              </w:rPr>
              <w:t>Bulgaria, Croacia, Eslovaquia, Eslovenia, Estonia, Hungría, Letonia, Lituania, Polonia, República Checa, República de Macedonia del Norte, Rumania, Serbia y Turquía.</w:t>
            </w:r>
          </w:p>
        </w:tc>
        <w:tc>
          <w:tcPr>
            <w:tcW w:w="2120" w:type="dxa"/>
            <w:vAlign w:val="center"/>
          </w:tcPr>
          <w:p w14:paraId="1718DF92" w14:textId="14A0E007" w:rsidR="00755559" w:rsidRPr="00D22EB3" w:rsidRDefault="00755559" w:rsidP="00755559">
            <w:pPr>
              <w:jc w:val="center"/>
            </w:pPr>
            <w:r w:rsidRPr="00D22EB3">
              <w:t>3</w:t>
            </w:r>
            <w:r w:rsidR="001F0D82" w:rsidRPr="00D22EB3">
              <w:t>60</w:t>
            </w:r>
            <w:r w:rsidR="5F4DCA07" w:rsidRPr="00D22EB3">
              <w:t xml:space="preserve"> </w:t>
            </w:r>
            <w:r w:rsidRPr="00D22EB3">
              <w:t>€ / mes</w:t>
            </w:r>
          </w:p>
        </w:tc>
      </w:tr>
    </w:tbl>
    <w:p w14:paraId="1718DF94" w14:textId="5F4AAB44" w:rsidR="002F1078" w:rsidRPr="00D22EB3" w:rsidRDefault="002F1078" w:rsidP="00370128">
      <w:pPr>
        <w:pStyle w:val="Prrafodelista"/>
        <w:jc w:val="both"/>
        <w:rPr>
          <w:sz w:val="24"/>
          <w:szCs w:val="24"/>
        </w:rPr>
      </w:pPr>
    </w:p>
    <w:p w14:paraId="2B0317A1" w14:textId="77777777" w:rsidR="00B469F9" w:rsidRPr="00D22EB3" w:rsidRDefault="00B469F9" w:rsidP="00B469F9">
      <w:pPr>
        <w:pStyle w:val="Prrafodelista"/>
        <w:ind w:firstLine="696"/>
        <w:jc w:val="both"/>
        <w:rPr>
          <w:sz w:val="24"/>
          <w:szCs w:val="24"/>
        </w:rPr>
      </w:pPr>
    </w:p>
    <w:p w14:paraId="1718DF95" w14:textId="77777777" w:rsidR="00C45F67" w:rsidRPr="00D22EB3" w:rsidRDefault="00E41FDD" w:rsidP="00080E12">
      <w:pPr>
        <w:pStyle w:val="Prrafodelista"/>
        <w:numPr>
          <w:ilvl w:val="1"/>
          <w:numId w:val="1"/>
        </w:numPr>
        <w:jc w:val="both"/>
        <w:rPr>
          <w:sz w:val="24"/>
          <w:szCs w:val="24"/>
        </w:rPr>
      </w:pPr>
      <w:r w:rsidRPr="00D22EB3">
        <w:rPr>
          <w:sz w:val="24"/>
          <w:szCs w:val="24"/>
        </w:rPr>
        <w:t>La Universidad Francisco de Vitoria abonará la ayuda financiera al estudiante de la siguiente manera</w:t>
      </w:r>
      <w:r w:rsidR="00C45F67" w:rsidRPr="00D22EB3">
        <w:rPr>
          <w:sz w:val="24"/>
          <w:szCs w:val="24"/>
        </w:rPr>
        <w:t>:</w:t>
      </w:r>
    </w:p>
    <w:p w14:paraId="1718DF96" w14:textId="54A5CE35" w:rsidR="00E41FDD" w:rsidRPr="00D22EB3" w:rsidRDefault="00C45F67" w:rsidP="00437B2E">
      <w:pPr>
        <w:pStyle w:val="Prrafodelista"/>
        <w:numPr>
          <w:ilvl w:val="0"/>
          <w:numId w:val="5"/>
        </w:numPr>
        <w:jc w:val="both"/>
        <w:rPr>
          <w:sz w:val="24"/>
          <w:szCs w:val="24"/>
        </w:rPr>
      </w:pPr>
      <w:r w:rsidRPr="00D22EB3">
        <w:rPr>
          <w:sz w:val="24"/>
          <w:szCs w:val="24"/>
        </w:rPr>
        <w:t>Se realizará un primer pago, correspondiente al 70</w:t>
      </w:r>
      <w:r w:rsidR="46165C64" w:rsidRPr="00D22EB3">
        <w:rPr>
          <w:sz w:val="24"/>
          <w:szCs w:val="24"/>
        </w:rPr>
        <w:t xml:space="preserve"> </w:t>
      </w:r>
      <w:r w:rsidRPr="00D22EB3">
        <w:rPr>
          <w:sz w:val="24"/>
          <w:szCs w:val="24"/>
        </w:rPr>
        <w:t>% del importe total de la</w:t>
      </w:r>
      <w:r w:rsidR="00E41FDD" w:rsidRPr="00D22EB3">
        <w:rPr>
          <w:sz w:val="24"/>
          <w:szCs w:val="24"/>
        </w:rPr>
        <w:t xml:space="preserve"> </w:t>
      </w:r>
      <w:r w:rsidRPr="00D22EB3">
        <w:rPr>
          <w:sz w:val="24"/>
          <w:szCs w:val="24"/>
        </w:rPr>
        <w:t>beca, a partir de la incorporación del estudiante a la empresa y</w:t>
      </w:r>
      <w:r w:rsidR="00E41FDD" w:rsidRPr="00D22EB3">
        <w:rPr>
          <w:sz w:val="24"/>
          <w:szCs w:val="24"/>
        </w:rPr>
        <w:t>/o</w:t>
      </w:r>
      <w:r w:rsidRPr="00D22EB3">
        <w:rPr>
          <w:sz w:val="24"/>
          <w:szCs w:val="24"/>
        </w:rPr>
        <w:t xml:space="preserve"> </w:t>
      </w:r>
      <w:r w:rsidR="00E41FDD" w:rsidRPr="00D22EB3">
        <w:rPr>
          <w:sz w:val="24"/>
          <w:szCs w:val="24"/>
        </w:rPr>
        <w:t xml:space="preserve">durante los 30 días naturales posteriores a la firma del convenio por ambas partes. </w:t>
      </w:r>
    </w:p>
    <w:p w14:paraId="1718DF97" w14:textId="5E964527" w:rsidR="00E41FDD" w:rsidRPr="00D22EB3" w:rsidRDefault="00C45F67" w:rsidP="00C45F67">
      <w:pPr>
        <w:pStyle w:val="Prrafodelista"/>
        <w:numPr>
          <w:ilvl w:val="0"/>
          <w:numId w:val="5"/>
        </w:numPr>
        <w:jc w:val="both"/>
        <w:rPr>
          <w:sz w:val="24"/>
          <w:szCs w:val="24"/>
        </w:rPr>
      </w:pPr>
      <w:r w:rsidRPr="00D22EB3">
        <w:rPr>
          <w:sz w:val="24"/>
          <w:szCs w:val="24"/>
        </w:rPr>
        <w:t>El segundo pago, correspondiente al 30</w:t>
      </w:r>
      <w:r w:rsidR="00866CED" w:rsidRPr="00D22EB3">
        <w:rPr>
          <w:sz w:val="24"/>
          <w:szCs w:val="24"/>
        </w:rPr>
        <w:t xml:space="preserve"> </w:t>
      </w:r>
      <w:r w:rsidRPr="00D22EB3">
        <w:rPr>
          <w:sz w:val="24"/>
          <w:szCs w:val="24"/>
        </w:rPr>
        <w:t>% del importe de la beca, se abonará</w:t>
      </w:r>
      <w:r w:rsidR="00E41FDD" w:rsidRPr="00D22EB3">
        <w:rPr>
          <w:sz w:val="24"/>
          <w:szCs w:val="24"/>
        </w:rPr>
        <w:t xml:space="preserve"> </w:t>
      </w:r>
      <w:r w:rsidRPr="00D22EB3">
        <w:rPr>
          <w:sz w:val="24"/>
          <w:szCs w:val="24"/>
        </w:rPr>
        <w:t xml:space="preserve">una vez finalizada la estancia, </w:t>
      </w:r>
      <w:r w:rsidR="00E41FDD" w:rsidRPr="00D22EB3">
        <w:rPr>
          <w:sz w:val="24"/>
          <w:szCs w:val="24"/>
        </w:rPr>
        <w:t xml:space="preserve">y </w:t>
      </w:r>
      <w:r w:rsidRPr="00D22EB3">
        <w:rPr>
          <w:sz w:val="24"/>
          <w:szCs w:val="24"/>
        </w:rPr>
        <w:t>siempre que se acredite la efectiva</w:t>
      </w:r>
      <w:r w:rsidR="00E41FDD" w:rsidRPr="00D22EB3">
        <w:rPr>
          <w:sz w:val="24"/>
          <w:szCs w:val="24"/>
        </w:rPr>
        <w:t xml:space="preserve"> </w:t>
      </w:r>
      <w:r w:rsidRPr="00D22EB3">
        <w:rPr>
          <w:sz w:val="24"/>
          <w:szCs w:val="24"/>
        </w:rPr>
        <w:t xml:space="preserve">realización </w:t>
      </w:r>
      <w:r w:rsidR="00511532" w:rsidRPr="00D22EB3">
        <w:rPr>
          <w:sz w:val="24"/>
          <w:szCs w:val="24"/>
        </w:rPr>
        <w:t>de las prácticas durante el peri</w:t>
      </w:r>
      <w:r w:rsidRPr="00D22EB3">
        <w:rPr>
          <w:sz w:val="24"/>
          <w:szCs w:val="24"/>
        </w:rPr>
        <w:t>odo indicado en el convenio de</w:t>
      </w:r>
      <w:r w:rsidR="00E41FDD" w:rsidRPr="00D22EB3">
        <w:rPr>
          <w:sz w:val="24"/>
          <w:szCs w:val="24"/>
        </w:rPr>
        <w:t xml:space="preserve"> </w:t>
      </w:r>
      <w:r w:rsidRPr="00D22EB3">
        <w:rPr>
          <w:sz w:val="24"/>
          <w:szCs w:val="24"/>
        </w:rPr>
        <w:t xml:space="preserve">subvención. </w:t>
      </w:r>
    </w:p>
    <w:p w14:paraId="1718DF98" w14:textId="77777777" w:rsidR="00C45F67" w:rsidRPr="00D22EB3" w:rsidRDefault="00C45F67" w:rsidP="00E41FDD">
      <w:pPr>
        <w:ind w:left="720"/>
        <w:jc w:val="both"/>
        <w:rPr>
          <w:sz w:val="24"/>
          <w:szCs w:val="24"/>
        </w:rPr>
      </w:pPr>
      <w:r w:rsidRPr="00D22EB3">
        <w:rPr>
          <w:sz w:val="24"/>
          <w:szCs w:val="24"/>
        </w:rPr>
        <w:t xml:space="preserve">Cuando el </w:t>
      </w:r>
      <w:r w:rsidR="00804843" w:rsidRPr="00D22EB3">
        <w:rPr>
          <w:sz w:val="24"/>
          <w:szCs w:val="24"/>
        </w:rPr>
        <w:t>estudiante</w:t>
      </w:r>
      <w:r w:rsidRPr="00D22EB3">
        <w:rPr>
          <w:sz w:val="24"/>
          <w:szCs w:val="24"/>
        </w:rPr>
        <w:t xml:space="preserve"> no aporte la documentación justificativa en los plazos establecidos por la institución de envío, se admitirá</w:t>
      </w:r>
      <w:r w:rsidR="00804843" w:rsidRPr="00D22EB3">
        <w:rPr>
          <w:sz w:val="24"/>
          <w:szCs w:val="24"/>
        </w:rPr>
        <w:t xml:space="preserve"> excepcionalmente un pago de </w:t>
      </w:r>
      <w:r w:rsidRPr="00D22EB3">
        <w:rPr>
          <w:sz w:val="24"/>
          <w:szCs w:val="24"/>
        </w:rPr>
        <w:t>financiación posterior.</w:t>
      </w:r>
    </w:p>
    <w:p w14:paraId="1718DF99" w14:textId="655FEAF8" w:rsidR="00717081" w:rsidRPr="00D22EB3" w:rsidRDefault="00804843" w:rsidP="00717081">
      <w:pPr>
        <w:pStyle w:val="Prrafodelista"/>
        <w:numPr>
          <w:ilvl w:val="1"/>
          <w:numId w:val="1"/>
        </w:numPr>
        <w:jc w:val="both"/>
        <w:rPr>
          <w:sz w:val="24"/>
          <w:szCs w:val="24"/>
        </w:rPr>
      </w:pPr>
      <w:r w:rsidRPr="00D22EB3">
        <w:rPr>
          <w:sz w:val="24"/>
          <w:szCs w:val="24"/>
        </w:rPr>
        <w:lastRenderedPageBreak/>
        <w:t>Los estudiantes de entornos desfavorecidos (beneficiarios de una beca de carácter general del MECD en el curso 20</w:t>
      </w:r>
      <w:r w:rsidR="00CC5F01" w:rsidRPr="00D22EB3">
        <w:rPr>
          <w:sz w:val="24"/>
          <w:szCs w:val="24"/>
        </w:rPr>
        <w:t>20</w:t>
      </w:r>
      <w:r w:rsidRPr="00D22EB3">
        <w:rPr>
          <w:sz w:val="24"/>
          <w:szCs w:val="24"/>
        </w:rPr>
        <w:t>/20</w:t>
      </w:r>
      <w:r w:rsidR="009240B3" w:rsidRPr="00D22EB3">
        <w:rPr>
          <w:sz w:val="24"/>
          <w:szCs w:val="24"/>
        </w:rPr>
        <w:t>2</w:t>
      </w:r>
      <w:r w:rsidR="00CC5F01" w:rsidRPr="00D22EB3">
        <w:rPr>
          <w:sz w:val="24"/>
          <w:szCs w:val="24"/>
        </w:rPr>
        <w:t>1</w:t>
      </w:r>
      <w:r w:rsidRPr="00D22EB3">
        <w:rPr>
          <w:sz w:val="24"/>
          <w:szCs w:val="24"/>
        </w:rPr>
        <w:t xml:space="preserve"> o que tengan la condición de refugiados o con derecho a protección subsidiaria o que hayan presentado solicitud de protección internacional en España) recibirán una ayuda adicional de </w:t>
      </w:r>
      <w:r w:rsidR="00BA178F" w:rsidRPr="00D22EB3">
        <w:rPr>
          <w:sz w:val="24"/>
          <w:szCs w:val="24"/>
        </w:rPr>
        <w:t>250</w:t>
      </w:r>
      <w:r w:rsidRPr="00D22EB3">
        <w:rPr>
          <w:sz w:val="24"/>
          <w:szCs w:val="24"/>
        </w:rPr>
        <w:t xml:space="preserve"> euros al mes</w:t>
      </w:r>
      <w:r w:rsidR="003E796F" w:rsidRPr="00D22EB3">
        <w:rPr>
          <w:sz w:val="24"/>
          <w:szCs w:val="24"/>
        </w:rPr>
        <w:t xml:space="preserve">. </w:t>
      </w:r>
    </w:p>
    <w:p w14:paraId="1718DF9A" w14:textId="77777777" w:rsidR="00717081" w:rsidRPr="00D22EB3" w:rsidRDefault="00717081" w:rsidP="00717081">
      <w:pPr>
        <w:pStyle w:val="Prrafodelista"/>
        <w:jc w:val="both"/>
        <w:rPr>
          <w:sz w:val="24"/>
          <w:szCs w:val="24"/>
        </w:rPr>
      </w:pPr>
    </w:p>
    <w:p w14:paraId="1718DF9B" w14:textId="72D8D116" w:rsidR="00804843" w:rsidRPr="00D22EB3" w:rsidRDefault="00C55689" w:rsidP="00C55689">
      <w:pPr>
        <w:pStyle w:val="Prrafodelista"/>
        <w:numPr>
          <w:ilvl w:val="1"/>
          <w:numId w:val="1"/>
        </w:numPr>
        <w:jc w:val="both"/>
        <w:rPr>
          <w:sz w:val="24"/>
          <w:szCs w:val="24"/>
        </w:rPr>
      </w:pPr>
      <w:r w:rsidRPr="00D22EB3">
        <w:rPr>
          <w:sz w:val="24"/>
          <w:szCs w:val="24"/>
        </w:rPr>
        <w:t xml:space="preserve">La asignación de la ayuda financiera depende de la disponibilidad presupuestaria: </w:t>
      </w:r>
      <w:r w:rsidR="003C4251" w:rsidRPr="00D22EB3">
        <w:rPr>
          <w:sz w:val="24"/>
          <w:szCs w:val="24"/>
        </w:rPr>
        <w:t>l</w:t>
      </w:r>
      <w:r w:rsidRPr="00D22EB3">
        <w:rPr>
          <w:sz w:val="24"/>
          <w:szCs w:val="24"/>
        </w:rPr>
        <w:t>os estudiantes podrán también disfrutar de una plaza Erasmus+ sin financiación (beca cero)</w:t>
      </w:r>
      <w:r w:rsidR="00030CDB" w:rsidRPr="00D22EB3">
        <w:rPr>
          <w:sz w:val="24"/>
          <w:szCs w:val="24"/>
        </w:rPr>
        <w:t xml:space="preserve">. </w:t>
      </w:r>
    </w:p>
    <w:p w14:paraId="1718DF9C" w14:textId="77777777" w:rsidR="00717081" w:rsidRPr="00D22EB3" w:rsidRDefault="00717081" w:rsidP="00717081">
      <w:pPr>
        <w:pStyle w:val="Prrafodelista"/>
        <w:jc w:val="both"/>
        <w:rPr>
          <w:sz w:val="24"/>
          <w:szCs w:val="24"/>
        </w:rPr>
      </w:pPr>
    </w:p>
    <w:p w14:paraId="1718DF9D" w14:textId="77777777" w:rsidR="00654F19" w:rsidRPr="00D22EB3" w:rsidRDefault="007D3AB0" w:rsidP="0031012A">
      <w:pPr>
        <w:pStyle w:val="Prrafodelista"/>
        <w:numPr>
          <w:ilvl w:val="1"/>
          <w:numId w:val="1"/>
        </w:numPr>
        <w:jc w:val="both"/>
        <w:rPr>
          <w:sz w:val="24"/>
          <w:szCs w:val="24"/>
        </w:rPr>
      </w:pPr>
      <w:r w:rsidRPr="00D22EB3">
        <w:rPr>
          <w:sz w:val="24"/>
          <w:szCs w:val="24"/>
        </w:rPr>
        <w:t xml:space="preserve"> La jornada de prácticas estará determinada por la legislación del país de acogida y obedeciendo también al acuerdo entre </w:t>
      </w:r>
      <w:r w:rsidR="00DE5540" w:rsidRPr="00D22EB3">
        <w:rPr>
          <w:sz w:val="24"/>
          <w:szCs w:val="24"/>
        </w:rPr>
        <w:t xml:space="preserve">el </w:t>
      </w:r>
      <w:r w:rsidRPr="00D22EB3">
        <w:rPr>
          <w:sz w:val="24"/>
          <w:szCs w:val="24"/>
        </w:rPr>
        <w:t xml:space="preserve">estudiante, </w:t>
      </w:r>
      <w:r w:rsidR="00DE5540" w:rsidRPr="00D22EB3">
        <w:rPr>
          <w:sz w:val="24"/>
          <w:szCs w:val="24"/>
        </w:rPr>
        <w:t xml:space="preserve">el </w:t>
      </w:r>
      <w:r w:rsidRPr="00D22EB3">
        <w:rPr>
          <w:sz w:val="24"/>
          <w:szCs w:val="24"/>
        </w:rPr>
        <w:t xml:space="preserve">tutor de la Universidad Francisco de Vitoria y </w:t>
      </w:r>
      <w:r w:rsidR="00DE5540" w:rsidRPr="00D22EB3">
        <w:rPr>
          <w:sz w:val="24"/>
          <w:szCs w:val="24"/>
        </w:rPr>
        <w:t xml:space="preserve">el </w:t>
      </w:r>
      <w:r w:rsidRPr="00D22EB3">
        <w:rPr>
          <w:sz w:val="24"/>
          <w:szCs w:val="24"/>
        </w:rPr>
        <w:t xml:space="preserve">tutor de la </w:t>
      </w:r>
      <w:r w:rsidR="00A900C7" w:rsidRPr="00D22EB3">
        <w:rPr>
          <w:sz w:val="24"/>
          <w:szCs w:val="24"/>
        </w:rPr>
        <w:t xml:space="preserve">organización de acogida. </w:t>
      </w:r>
      <w:r w:rsidRPr="00D22EB3">
        <w:rPr>
          <w:sz w:val="24"/>
          <w:szCs w:val="24"/>
        </w:rPr>
        <w:t xml:space="preserve"> </w:t>
      </w:r>
    </w:p>
    <w:p w14:paraId="1718DF9E" w14:textId="77777777" w:rsidR="008968F3" w:rsidRPr="00D22EB3" w:rsidRDefault="008968F3" w:rsidP="008968F3">
      <w:pPr>
        <w:pStyle w:val="Prrafodelista"/>
        <w:rPr>
          <w:sz w:val="24"/>
          <w:szCs w:val="24"/>
        </w:rPr>
      </w:pPr>
    </w:p>
    <w:p w14:paraId="1718DF9F" w14:textId="77777777" w:rsidR="00370128" w:rsidRPr="00D22EB3" w:rsidRDefault="00290EDA" w:rsidP="0031012A">
      <w:pPr>
        <w:pStyle w:val="Prrafodelista"/>
        <w:numPr>
          <w:ilvl w:val="0"/>
          <w:numId w:val="1"/>
        </w:numPr>
        <w:jc w:val="both"/>
        <w:rPr>
          <w:b/>
          <w:sz w:val="24"/>
          <w:szCs w:val="24"/>
        </w:rPr>
      </w:pPr>
      <w:r w:rsidRPr="00D22EB3">
        <w:rPr>
          <w:b/>
          <w:sz w:val="24"/>
          <w:szCs w:val="24"/>
        </w:rPr>
        <w:t>ORGANIZACIONES</w:t>
      </w:r>
      <w:r w:rsidR="0031012A" w:rsidRPr="00D22EB3">
        <w:rPr>
          <w:b/>
          <w:sz w:val="24"/>
          <w:szCs w:val="24"/>
        </w:rPr>
        <w:t xml:space="preserve"> PARTICIPANTES</w:t>
      </w:r>
    </w:p>
    <w:p w14:paraId="1718DFA0" w14:textId="77777777" w:rsidR="0031012A" w:rsidRPr="00D22EB3" w:rsidRDefault="0031012A" w:rsidP="00A14E0E">
      <w:pPr>
        <w:ind w:left="360"/>
        <w:jc w:val="both"/>
        <w:rPr>
          <w:sz w:val="24"/>
          <w:szCs w:val="24"/>
        </w:rPr>
      </w:pPr>
      <w:r w:rsidRPr="00D22EB3">
        <w:rPr>
          <w:sz w:val="24"/>
          <w:szCs w:val="24"/>
        </w:rPr>
        <w:t xml:space="preserve">La institución/organización donde se podrá llevar a cabo una movilidad de prácticas debe responder a la definición emitida por la Comisión Europea: “cualquier organización pública o privada activa en el mercado laboral o en los campos de la educación, la formación y la juventud”. </w:t>
      </w:r>
    </w:p>
    <w:p w14:paraId="1718DFA1" w14:textId="77777777" w:rsidR="0031012A" w:rsidRPr="00D22EB3" w:rsidRDefault="0031012A" w:rsidP="00A14E0E">
      <w:pPr>
        <w:ind w:left="360"/>
        <w:jc w:val="both"/>
        <w:rPr>
          <w:sz w:val="24"/>
          <w:szCs w:val="24"/>
        </w:rPr>
      </w:pPr>
      <w:r w:rsidRPr="00D22EB3">
        <w:rPr>
          <w:sz w:val="24"/>
          <w:szCs w:val="24"/>
        </w:rPr>
        <w:t xml:space="preserve">Esta definición incluye a las empresas públicas o privadas (incluidas las empresas sociales), centros de formación, escuelas, universidades y centros de investigación, organizaciones sin ánimo de lucro, asociaciones y organizaciones no gubernamentales y otras organizaciones. </w:t>
      </w:r>
    </w:p>
    <w:p w14:paraId="1718DFA2" w14:textId="77777777" w:rsidR="0031012A" w:rsidRPr="00D22EB3" w:rsidRDefault="0031012A" w:rsidP="00A14E0E">
      <w:pPr>
        <w:ind w:left="360"/>
        <w:jc w:val="both"/>
        <w:rPr>
          <w:b/>
          <w:sz w:val="24"/>
          <w:szCs w:val="24"/>
        </w:rPr>
      </w:pPr>
      <w:r w:rsidRPr="00D22EB3">
        <w:rPr>
          <w:b/>
          <w:sz w:val="24"/>
          <w:szCs w:val="24"/>
          <w:u w:val="single"/>
        </w:rPr>
        <w:t>NO son elegibles</w:t>
      </w:r>
      <w:r w:rsidRPr="00D22EB3">
        <w:rPr>
          <w:b/>
          <w:sz w:val="24"/>
          <w:szCs w:val="24"/>
        </w:rPr>
        <w:t xml:space="preserve"> como empresas de acogida las instituciones de la UE y otros organismos de la UE: </w:t>
      </w:r>
    </w:p>
    <w:p w14:paraId="36460564" w14:textId="1B0D8D52" w:rsidR="00E073E6" w:rsidRPr="00D22EB3" w:rsidRDefault="0031012A" w:rsidP="00E073E6">
      <w:pPr>
        <w:ind w:left="360"/>
        <w:jc w:val="both"/>
        <w:rPr>
          <w:sz w:val="24"/>
          <w:szCs w:val="24"/>
        </w:rPr>
      </w:pPr>
      <w:r w:rsidRPr="00D22EB3">
        <w:rPr>
          <w:sz w:val="24"/>
          <w:szCs w:val="24"/>
        </w:rPr>
        <w:t xml:space="preserve">El listado completo de las organizaciones que gestionan programas de la UE está disponible en el enlace: (https://europa.eu/european-union/about-eu/institutions-bodies_es), el fin es evitar conflictos de intereses y/o doble financiación. </w:t>
      </w:r>
    </w:p>
    <w:p w14:paraId="71F3367D" w14:textId="77777777" w:rsidR="00E073E6" w:rsidRPr="00D22EB3" w:rsidRDefault="00E073E6" w:rsidP="00E073E6">
      <w:pPr>
        <w:ind w:left="360"/>
        <w:jc w:val="both"/>
        <w:rPr>
          <w:sz w:val="24"/>
          <w:szCs w:val="24"/>
        </w:rPr>
      </w:pPr>
    </w:p>
    <w:p w14:paraId="1718DFA4" w14:textId="77777777" w:rsidR="00823DB5" w:rsidRPr="00D22EB3" w:rsidRDefault="00823DB5" w:rsidP="00823DB5">
      <w:pPr>
        <w:pStyle w:val="Prrafodelista"/>
        <w:numPr>
          <w:ilvl w:val="0"/>
          <w:numId w:val="1"/>
        </w:numPr>
        <w:jc w:val="both"/>
        <w:rPr>
          <w:b/>
          <w:sz w:val="24"/>
          <w:szCs w:val="24"/>
        </w:rPr>
      </w:pPr>
      <w:r w:rsidRPr="00D22EB3">
        <w:rPr>
          <w:b/>
          <w:sz w:val="24"/>
          <w:szCs w:val="24"/>
        </w:rPr>
        <w:t>REQUISITOS LINGÜÍSTICOS</w:t>
      </w:r>
    </w:p>
    <w:p w14:paraId="1718DFA5" w14:textId="77777777" w:rsidR="00823DB5" w:rsidRPr="00D22EB3" w:rsidRDefault="00823DB5" w:rsidP="00A14E0E">
      <w:pPr>
        <w:ind w:left="360"/>
        <w:jc w:val="both"/>
        <w:rPr>
          <w:sz w:val="24"/>
          <w:szCs w:val="24"/>
        </w:rPr>
      </w:pPr>
      <w:r w:rsidRPr="00D22EB3">
        <w:rPr>
          <w:sz w:val="24"/>
          <w:szCs w:val="24"/>
        </w:rPr>
        <w:t xml:space="preserve">El nivel y la titulación oficial de idioma exigidos serán fijados por la </w:t>
      </w:r>
      <w:r w:rsidR="00A900C7" w:rsidRPr="00D22EB3">
        <w:rPr>
          <w:sz w:val="24"/>
          <w:szCs w:val="24"/>
        </w:rPr>
        <w:t>organización de acogida</w:t>
      </w:r>
      <w:r w:rsidRPr="00D22EB3">
        <w:rPr>
          <w:sz w:val="24"/>
          <w:szCs w:val="24"/>
        </w:rPr>
        <w:t xml:space="preserve"> y especificados en el perfil de la práctica. </w:t>
      </w:r>
      <w:r w:rsidR="004123B0" w:rsidRPr="00D22EB3">
        <w:rPr>
          <w:sz w:val="24"/>
          <w:szCs w:val="24"/>
        </w:rPr>
        <w:t xml:space="preserve">Se justificarán documentalmente si así lo requiere la </w:t>
      </w:r>
      <w:r w:rsidR="00A900C7" w:rsidRPr="00D22EB3">
        <w:rPr>
          <w:sz w:val="24"/>
          <w:szCs w:val="24"/>
        </w:rPr>
        <w:t>organización</w:t>
      </w:r>
      <w:r w:rsidR="004123B0" w:rsidRPr="00D22EB3">
        <w:rPr>
          <w:sz w:val="24"/>
          <w:szCs w:val="24"/>
        </w:rPr>
        <w:t xml:space="preserve"> de acogida. </w:t>
      </w:r>
    </w:p>
    <w:p w14:paraId="1718DFA6" w14:textId="1A7E3FFD" w:rsidR="00823DB5" w:rsidRPr="00D22EB3" w:rsidRDefault="004D2FDC" w:rsidP="00A14E0E">
      <w:pPr>
        <w:ind w:left="360"/>
        <w:jc w:val="both"/>
        <w:rPr>
          <w:sz w:val="24"/>
          <w:szCs w:val="24"/>
        </w:rPr>
      </w:pPr>
      <w:r w:rsidRPr="00D22EB3">
        <w:rPr>
          <w:sz w:val="24"/>
          <w:szCs w:val="24"/>
        </w:rPr>
        <w:t>Todos los estudiantes Erasmus están obligados a realizar u</w:t>
      </w:r>
      <w:r w:rsidR="00823DB5" w:rsidRPr="00D22EB3">
        <w:rPr>
          <w:sz w:val="24"/>
          <w:szCs w:val="24"/>
        </w:rPr>
        <w:t>na prueba online obligatoria del idioma de tra</w:t>
      </w:r>
      <w:r w:rsidR="004123B0" w:rsidRPr="00D22EB3">
        <w:rPr>
          <w:sz w:val="24"/>
          <w:szCs w:val="24"/>
        </w:rPr>
        <w:t xml:space="preserve">bajo antes </w:t>
      </w:r>
      <w:r w:rsidR="007503B8" w:rsidRPr="00D22EB3">
        <w:rPr>
          <w:sz w:val="24"/>
          <w:szCs w:val="24"/>
        </w:rPr>
        <w:t>de iniciar las prácticas</w:t>
      </w:r>
      <w:r w:rsidR="00BF38AC" w:rsidRPr="00D22EB3">
        <w:rPr>
          <w:sz w:val="24"/>
          <w:szCs w:val="24"/>
        </w:rPr>
        <w:t>, y dependiendo del nivel obtenido en la primera prueba, podrían</w:t>
      </w:r>
      <w:r w:rsidR="00823DB5" w:rsidRPr="00D22EB3">
        <w:rPr>
          <w:sz w:val="24"/>
          <w:szCs w:val="24"/>
        </w:rPr>
        <w:t xml:space="preserve"> ser seleccionados para realizar un curso online que permita mejorar sus conocimientos. En ambos casos, a través de </w:t>
      </w:r>
      <w:r w:rsidR="00823DB5" w:rsidRPr="00D22EB3">
        <w:rPr>
          <w:sz w:val="24"/>
          <w:szCs w:val="24"/>
        </w:rPr>
        <w:lastRenderedPageBreak/>
        <w:t>una</w:t>
      </w:r>
      <w:r w:rsidRPr="00D22EB3">
        <w:rPr>
          <w:sz w:val="24"/>
          <w:szCs w:val="24"/>
        </w:rPr>
        <w:t xml:space="preserve"> aplicación informática de la Unión Europea</w:t>
      </w:r>
      <w:r w:rsidR="00823DB5" w:rsidRPr="00D22EB3">
        <w:rPr>
          <w:sz w:val="24"/>
          <w:szCs w:val="24"/>
        </w:rPr>
        <w:t>.  Las indicacione</w:t>
      </w:r>
      <w:r w:rsidR="004123B0" w:rsidRPr="00D22EB3">
        <w:rPr>
          <w:sz w:val="24"/>
          <w:szCs w:val="24"/>
        </w:rPr>
        <w:t>s para realizar dicha prueba</w:t>
      </w:r>
      <w:r w:rsidR="00823DB5" w:rsidRPr="00D22EB3">
        <w:rPr>
          <w:sz w:val="24"/>
          <w:szCs w:val="24"/>
        </w:rPr>
        <w:t xml:space="preserve"> serán enviadas a cada estudiante, por correo electrónico, desde la Oficina d</w:t>
      </w:r>
      <w:r w:rsidR="004123B0" w:rsidRPr="00D22EB3">
        <w:rPr>
          <w:sz w:val="24"/>
          <w:szCs w:val="24"/>
        </w:rPr>
        <w:t xml:space="preserve">e Relaciones Internacionales de la Universidad Francisco de Vitoria. </w:t>
      </w:r>
      <w:r w:rsidR="5215F712" w:rsidRPr="00D22EB3">
        <w:rPr>
          <w:sz w:val="24"/>
          <w:szCs w:val="24"/>
        </w:rPr>
        <w:t>El</w:t>
      </w:r>
      <w:r w:rsidR="00511532" w:rsidRPr="00D22EB3">
        <w:rPr>
          <w:sz w:val="24"/>
          <w:szCs w:val="24"/>
        </w:rPr>
        <w:t xml:space="preserve"> resultado de </w:t>
      </w:r>
      <w:r w:rsidR="3325144A" w:rsidRPr="00D22EB3">
        <w:rPr>
          <w:sz w:val="24"/>
          <w:szCs w:val="24"/>
        </w:rPr>
        <w:t xml:space="preserve">la </w:t>
      </w:r>
      <w:r w:rsidR="00511532" w:rsidRPr="00D22EB3">
        <w:rPr>
          <w:sz w:val="24"/>
          <w:szCs w:val="24"/>
        </w:rPr>
        <w:t xml:space="preserve">prueba no será vinculante para el pago de la ayuda financiera. </w:t>
      </w:r>
    </w:p>
    <w:p w14:paraId="78699A02" w14:textId="77777777" w:rsidR="00E073E6" w:rsidRPr="00D22EB3" w:rsidRDefault="00E073E6" w:rsidP="00A14E0E">
      <w:pPr>
        <w:ind w:left="360"/>
        <w:jc w:val="both"/>
        <w:rPr>
          <w:sz w:val="24"/>
          <w:szCs w:val="24"/>
        </w:rPr>
      </w:pPr>
    </w:p>
    <w:p w14:paraId="1718DFA7" w14:textId="77777777" w:rsidR="008B23AB" w:rsidRPr="00D22EB3" w:rsidRDefault="008B23AB" w:rsidP="008B23AB">
      <w:pPr>
        <w:pStyle w:val="Prrafodelista"/>
        <w:numPr>
          <w:ilvl w:val="0"/>
          <w:numId w:val="1"/>
        </w:numPr>
        <w:jc w:val="both"/>
        <w:rPr>
          <w:b/>
          <w:sz w:val="24"/>
          <w:szCs w:val="24"/>
        </w:rPr>
      </w:pPr>
      <w:r w:rsidRPr="00D22EB3">
        <w:rPr>
          <w:b/>
          <w:sz w:val="24"/>
          <w:szCs w:val="24"/>
        </w:rPr>
        <w:t xml:space="preserve">SEGURO </w:t>
      </w:r>
    </w:p>
    <w:p w14:paraId="1718DFA8" w14:textId="77777777" w:rsidR="008B23AB" w:rsidRPr="00D22EB3" w:rsidRDefault="008B23AB" w:rsidP="00A14E0E">
      <w:pPr>
        <w:ind w:left="360"/>
        <w:jc w:val="both"/>
        <w:rPr>
          <w:sz w:val="24"/>
          <w:szCs w:val="24"/>
        </w:rPr>
      </w:pPr>
      <w:r w:rsidRPr="00D22EB3">
        <w:rPr>
          <w:sz w:val="24"/>
          <w:szCs w:val="24"/>
        </w:rPr>
        <w:t xml:space="preserve">Los </w:t>
      </w:r>
      <w:r w:rsidR="00BC0939" w:rsidRPr="00D22EB3">
        <w:rPr>
          <w:sz w:val="24"/>
          <w:szCs w:val="24"/>
        </w:rPr>
        <w:t xml:space="preserve">estudiantes </w:t>
      </w:r>
      <w:r w:rsidRPr="00D22EB3">
        <w:rPr>
          <w:sz w:val="24"/>
          <w:szCs w:val="24"/>
        </w:rPr>
        <w:t xml:space="preserve">serán responsables de contratar el seguro y se comprometerán a presentarlo a la Universidad Francisco de Vitoria antes del inicio de la movilidad. </w:t>
      </w:r>
    </w:p>
    <w:p w14:paraId="1718DFA9" w14:textId="77777777" w:rsidR="008B23AB" w:rsidRPr="00D22EB3" w:rsidRDefault="008B23AB" w:rsidP="00A14E0E">
      <w:pPr>
        <w:ind w:left="360"/>
        <w:jc w:val="both"/>
        <w:rPr>
          <w:sz w:val="24"/>
          <w:szCs w:val="24"/>
        </w:rPr>
      </w:pPr>
      <w:r w:rsidRPr="00D22EB3">
        <w:rPr>
          <w:sz w:val="24"/>
          <w:szCs w:val="24"/>
        </w:rPr>
        <w:t>Las coberturas obligatorias que debe tener el seguro contratado son las siguientes: asistencia sanitaria (tarjeta sanitaria europea o seguro médico privado)</w:t>
      </w:r>
      <w:r w:rsidR="00D64EC0" w:rsidRPr="00D22EB3">
        <w:rPr>
          <w:sz w:val="24"/>
          <w:szCs w:val="24"/>
        </w:rPr>
        <w:t>,</w:t>
      </w:r>
      <w:r w:rsidRPr="00D22EB3">
        <w:rPr>
          <w:sz w:val="24"/>
          <w:szCs w:val="24"/>
        </w:rPr>
        <w:t xml:space="preserve"> </w:t>
      </w:r>
      <w:r w:rsidR="00D64EC0" w:rsidRPr="00D22EB3">
        <w:rPr>
          <w:sz w:val="24"/>
          <w:szCs w:val="24"/>
        </w:rPr>
        <w:t xml:space="preserve">responsabilidad civil, accidentes y repatriación de restos. </w:t>
      </w:r>
    </w:p>
    <w:p w14:paraId="687FE34F" w14:textId="06463B69" w:rsidR="003E796F" w:rsidRPr="00D22EB3" w:rsidRDefault="000651E2" w:rsidP="003E796F">
      <w:pPr>
        <w:ind w:left="360"/>
        <w:jc w:val="both"/>
        <w:rPr>
          <w:sz w:val="24"/>
          <w:szCs w:val="24"/>
        </w:rPr>
      </w:pPr>
      <w:r w:rsidRPr="00D22EB3">
        <w:rPr>
          <w:sz w:val="24"/>
          <w:szCs w:val="24"/>
        </w:rPr>
        <w:t>E</w:t>
      </w:r>
      <w:r w:rsidR="00BC0939" w:rsidRPr="00D22EB3">
        <w:rPr>
          <w:sz w:val="24"/>
          <w:szCs w:val="24"/>
        </w:rPr>
        <w:t>ste seguro deberá cubrir a los estudiantes</w:t>
      </w:r>
      <w:r w:rsidRPr="00D22EB3">
        <w:rPr>
          <w:sz w:val="24"/>
          <w:szCs w:val="24"/>
        </w:rPr>
        <w:t xml:space="preserve"> </w:t>
      </w:r>
      <w:r w:rsidR="008B23AB" w:rsidRPr="00D22EB3">
        <w:rPr>
          <w:sz w:val="24"/>
          <w:szCs w:val="24"/>
        </w:rPr>
        <w:t xml:space="preserve">durante </w:t>
      </w:r>
      <w:r w:rsidRPr="00D22EB3">
        <w:rPr>
          <w:sz w:val="24"/>
          <w:szCs w:val="24"/>
        </w:rPr>
        <w:t>sus estancias</w:t>
      </w:r>
      <w:r w:rsidR="008B23AB" w:rsidRPr="00D22EB3">
        <w:rPr>
          <w:sz w:val="24"/>
          <w:szCs w:val="24"/>
        </w:rPr>
        <w:t xml:space="preserve"> </w:t>
      </w:r>
      <w:r w:rsidRPr="00D22EB3">
        <w:rPr>
          <w:sz w:val="24"/>
          <w:szCs w:val="24"/>
        </w:rPr>
        <w:t xml:space="preserve">en los países de destino. </w:t>
      </w:r>
    </w:p>
    <w:p w14:paraId="4F61E836" w14:textId="77777777" w:rsidR="00E073E6" w:rsidRPr="00D22EB3" w:rsidRDefault="00E073E6" w:rsidP="003E796F">
      <w:pPr>
        <w:ind w:left="360"/>
        <w:jc w:val="both"/>
        <w:rPr>
          <w:sz w:val="24"/>
          <w:szCs w:val="24"/>
        </w:rPr>
      </w:pPr>
    </w:p>
    <w:p w14:paraId="1718DFAD" w14:textId="77777777" w:rsidR="00370128" w:rsidRPr="00D22EB3" w:rsidRDefault="000651E2" w:rsidP="00155BEA">
      <w:pPr>
        <w:pStyle w:val="Prrafodelista"/>
        <w:numPr>
          <w:ilvl w:val="0"/>
          <w:numId w:val="1"/>
        </w:numPr>
        <w:jc w:val="both"/>
        <w:rPr>
          <w:b/>
          <w:sz w:val="24"/>
          <w:szCs w:val="24"/>
        </w:rPr>
      </w:pPr>
      <w:r w:rsidRPr="00D22EB3">
        <w:rPr>
          <w:b/>
          <w:sz w:val="24"/>
          <w:szCs w:val="24"/>
        </w:rPr>
        <w:t>PRESENTACIÓN DE SOLICITUDES</w:t>
      </w:r>
    </w:p>
    <w:p w14:paraId="1718DFAE" w14:textId="77777777" w:rsidR="00B760C3" w:rsidRPr="00D22EB3" w:rsidRDefault="00B760C3" w:rsidP="00155BEA">
      <w:pPr>
        <w:pStyle w:val="Prrafodelista"/>
        <w:jc w:val="both"/>
        <w:rPr>
          <w:sz w:val="24"/>
          <w:szCs w:val="24"/>
        </w:rPr>
      </w:pPr>
    </w:p>
    <w:p w14:paraId="1718DFAF" w14:textId="77777777" w:rsidR="000651E2" w:rsidRPr="00D22EB3" w:rsidRDefault="00B760C3" w:rsidP="00155BEA">
      <w:pPr>
        <w:pStyle w:val="Prrafodelista"/>
        <w:numPr>
          <w:ilvl w:val="1"/>
          <w:numId w:val="1"/>
        </w:numPr>
        <w:jc w:val="both"/>
        <w:rPr>
          <w:b/>
          <w:sz w:val="24"/>
          <w:szCs w:val="24"/>
        </w:rPr>
      </w:pPr>
      <w:r w:rsidRPr="00D22EB3">
        <w:rPr>
          <w:b/>
          <w:sz w:val="24"/>
          <w:szCs w:val="24"/>
        </w:rPr>
        <w:t>Participación en el programa</w:t>
      </w:r>
    </w:p>
    <w:p w14:paraId="1718DFB0" w14:textId="77777777" w:rsidR="000F3FAC" w:rsidRPr="00D22EB3" w:rsidRDefault="00B760C3" w:rsidP="00A14E0E">
      <w:pPr>
        <w:ind w:left="360"/>
        <w:jc w:val="both"/>
        <w:rPr>
          <w:sz w:val="24"/>
          <w:szCs w:val="24"/>
        </w:rPr>
      </w:pPr>
      <w:r w:rsidRPr="00D22EB3">
        <w:rPr>
          <w:sz w:val="24"/>
          <w:szCs w:val="24"/>
        </w:rPr>
        <w:t>Cualquier estudiante interesado en participar en el programa que reúna los requisitos señalados en la presente convocatoria</w:t>
      </w:r>
      <w:r w:rsidR="000F3FAC" w:rsidRPr="00D22EB3">
        <w:rPr>
          <w:sz w:val="24"/>
          <w:szCs w:val="24"/>
        </w:rPr>
        <w:t xml:space="preserve"> deberá contar con la aceptación de </w:t>
      </w:r>
      <w:r w:rsidRPr="00D22EB3">
        <w:rPr>
          <w:sz w:val="24"/>
          <w:szCs w:val="24"/>
        </w:rPr>
        <w:t>una empresa</w:t>
      </w:r>
      <w:r w:rsidR="00E347C7" w:rsidRPr="00D22EB3">
        <w:rPr>
          <w:sz w:val="24"/>
          <w:szCs w:val="24"/>
        </w:rPr>
        <w:t xml:space="preserve"> o institución de acogida. </w:t>
      </w:r>
    </w:p>
    <w:p w14:paraId="1718DFB1" w14:textId="073E9705" w:rsidR="00E347C7" w:rsidRPr="00D22EB3" w:rsidRDefault="00E347C7" w:rsidP="00A14E0E">
      <w:pPr>
        <w:ind w:left="360"/>
        <w:jc w:val="both"/>
        <w:rPr>
          <w:sz w:val="24"/>
          <w:szCs w:val="24"/>
        </w:rPr>
      </w:pPr>
      <w:r w:rsidRPr="00D22EB3">
        <w:rPr>
          <w:sz w:val="24"/>
          <w:szCs w:val="24"/>
        </w:rPr>
        <w:t xml:space="preserve">El estudiante será responsable de buscar la </w:t>
      </w:r>
      <w:r w:rsidR="00051230" w:rsidRPr="00D22EB3">
        <w:rPr>
          <w:sz w:val="24"/>
          <w:szCs w:val="24"/>
        </w:rPr>
        <w:t xml:space="preserve">empresa </w:t>
      </w:r>
      <w:r w:rsidRPr="00D22EB3">
        <w:rPr>
          <w:sz w:val="24"/>
          <w:szCs w:val="24"/>
        </w:rPr>
        <w:t>en la que desee realizar sus prácticas y podrá contar con la ayuda del Departamento de Prácticas y Empleo de la Un</w:t>
      </w:r>
      <w:r w:rsidR="001D60FF" w:rsidRPr="00D22EB3">
        <w:rPr>
          <w:sz w:val="24"/>
          <w:szCs w:val="24"/>
        </w:rPr>
        <w:t>iversidad Francisco de Vitoria o a través de plataformas web de búsqueda de empleo internacional como</w:t>
      </w:r>
      <w:r w:rsidR="003C4251" w:rsidRPr="00D22EB3">
        <w:rPr>
          <w:sz w:val="24"/>
          <w:szCs w:val="24"/>
        </w:rPr>
        <w:t>,</w:t>
      </w:r>
      <w:r w:rsidR="001D60FF" w:rsidRPr="00D22EB3">
        <w:rPr>
          <w:sz w:val="24"/>
          <w:szCs w:val="24"/>
        </w:rPr>
        <w:t xml:space="preserve"> por ejemplo: </w:t>
      </w:r>
      <w:hyperlink r:id="rId11" w:history="1">
        <w:r w:rsidR="001D60FF" w:rsidRPr="00D22EB3">
          <w:rPr>
            <w:rStyle w:val="Hipervnculo"/>
            <w:sz w:val="24"/>
            <w:szCs w:val="24"/>
          </w:rPr>
          <w:t>https://erasmusintern.org/</w:t>
        </w:r>
      </w:hyperlink>
      <w:r w:rsidR="001D60FF" w:rsidRPr="00D22EB3">
        <w:rPr>
          <w:sz w:val="24"/>
          <w:szCs w:val="24"/>
        </w:rPr>
        <w:t xml:space="preserve">.  </w:t>
      </w:r>
    </w:p>
    <w:p w14:paraId="1718DFB2" w14:textId="5C40D8FC" w:rsidR="00C1110F" w:rsidRPr="00D22EB3" w:rsidRDefault="00C1110F" w:rsidP="00A14E0E">
      <w:pPr>
        <w:ind w:left="360"/>
        <w:jc w:val="both"/>
        <w:rPr>
          <w:sz w:val="24"/>
          <w:szCs w:val="24"/>
        </w:rPr>
      </w:pPr>
      <w:r w:rsidRPr="00D22EB3">
        <w:rPr>
          <w:sz w:val="24"/>
          <w:szCs w:val="24"/>
        </w:rPr>
        <w:t>El Departamento de Prácticas y Empleo</w:t>
      </w:r>
      <w:r w:rsidR="001D60FF" w:rsidRPr="00D22EB3">
        <w:rPr>
          <w:sz w:val="24"/>
          <w:szCs w:val="24"/>
        </w:rPr>
        <w:t xml:space="preserve"> de la Universidad Francisco de Vitoria </w:t>
      </w:r>
      <w:r w:rsidRPr="00D22EB3">
        <w:rPr>
          <w:sz w:val="24"/>
          <w:szCs w:val="24"/>
        </w:rPr>
        <w:t xml:space="preserve">se encarga de la búsqueda y gestión de prácticas internacionales en empresas y entidades colaboradoras con </w:t>
      </w:r>
      <w:r w:rsidR="001D60FF" w:rsidRPr="00D22EB3">
        <w:rPr>
          <w:sz w:val="24"/>
          <w:szCs w:val="24"/>
        </w:rPr>
        <w:t>la Universidad en el extranjero (</w:t>
      </w:r>
      <w:hyperlink r:id="rId12" w:history="1">
        <w:r w:rsidR="000615CE" w:rsidRPr="00D22EB3">
          <w:rPr>
            <w:rStyle w:val="Hipervnculo"/>
          </w:rPr>
          <w:t>https://practicasempleo-ufv.es/internacional</w:t>
        </w:r>
      </w:hyperlink>
      <w:r w:rsidR="000615CE" w:rsidRPr="00D22EB3">
        <w:t>).</w:t>
      </w:r>
    </w:p>
    <w:p w14:paraId="1718DFB3" w14:textId="77777777" w:rsidR="00B760C3" w:rsidRPr="004C3C0B" w:rsidRDefault="00B760C3" w:rsidP="00A14E0E">
      <w:pPr>
        <w:ind w:left="360"/>
        <w:jc w:val="both"/>
        <w:rPr>
          <w:sz w:val="24"/>
          <w:szCs w:val="24"/>
        </w:rPr>
      </w:pPr>
      <w:r w:rsidRPr="00D22EB3">
        <w:rPr>
          <w:sz w:val="24"/>
          <w:szCs w:val="24"/>
        </w:rPr>
        <w:t>La aceptación por parte de la organización de acogida se formalizará mediante la “</w:t>
      </w:r>
      <w:r w:rsidR="00237749" w:rsidRPr="00D22EB3">
        <w:rPr>
          <w:sz w:val="24"/>
          <w:szCs w:val="24"/>
        </w:rPr>
        <w:t>Carta de A</w:t>
      </w:r>
      <w:r w:rsidRPr="00D22EB3">
        <w:rPr>
          <w:sz w:val="24"/>
          <w:szCs w:val="24"/>
        </w:rPr>
        <w:t>ceptación” o “</w:t>
      </w:r>
      <w:proofErr w:type="spellStart"/>
      <w:r w:rsidRPr="00D22EB3">
        <w:rPr>
          <w:i/>
          <w:sz w:val="24"/>
          <w:szCs w:val="24"/>
        </w:rPr>
        <w:t>Acceptance</w:t>
      </w:r>
      <w:proofErr w:type="spellEnd"/>
      <w:r w:rsidRPr="00D22EB3">
        <w:rPr>
          <w:i/>
          <w:sz w:val="24"/>
          <w:szCs w:val="24"/>
        </w:rPr>
        <w:t xml:space="preserve"> </w:t>
      </w:r>
      <w:proofErr w:type="spellStart"/>
      <w:r w:rsidRPr="00D22EB3">
        <w:rPr>
          <w:i/>
          <w:sz w:val="24"/>
          <w:szCs w:val="24"/>
        </w:rPr>
        <w:t>Letter</w:t>
      </w:r>
      <w:proofErr w:type="spellEnd"/>
      <w:r w:rsidRPr="00D22EB3">
        <w:rPr>
          <w:sz w:val="24"/>
          <w:szCs w:val="24"/>
        </w:rPr>
        <w:t>” (</w:t>
      </w:r>
      <w:r w:rsidR="00E61D6B" w:rsidRPr="00D22EB3">
        <w:rPr>
          <w:sz w:val="24"/>
          <w:szCs w:val="24"/>
        </w:rPr>
        <w:t>Anexo I</w:t>
      </w:r>
      <w:r w:rsidRPr="00D22EB3">
        <w:rPr>
          <w:sz w:val="24"/>
          <w:szCs w:val="24"/>
        </w:rPr>
        <w:t>). No se tendrán en cuenta las solicitudes que carezcan de dicho documento.</w:t>
      </w:r>
      <w:r w:rsidRPr="004C3C0B">
        <w:rPr>
          <w:sz w:val="24"/>
          <w:szCs w:val="24"/>
        </w:rPr>
        <w:t xml:space="preserve"> </w:t>
      </w:r>
    </w:p>
    <w:p w14:paraId="77817960" w14:textId="77777777" w:rsidR="000615CE" w:rsidRDefault="000615CE" w:rsidP="00A14E0E">
      <w:pPr>
        <w:ind w:left="360"/>
        <w:jc w:val="both"/>
        <w:rPr>
          <w:sz w:val="24"/>
          <w:szCs w:val="24"/>
        </w:rPr>
      </w:pPr>
    </w:p>
    <w:p w14:paraId="32BDF689" w14:textId="77777777" w:rsidR="000615CE" w:rsidRDefault="000615CE" w:rsidP="00A14E0E">
      <w:pPr>
        <w:ind w:left="360"/>
        <w:jc w:val="both"/>
        <w:rPr>
          <w:sz w:val="24"/>
          <w:szCs w:val="24"/>
        </w:rPr>
      </w:pPr>
    </w:p>
    <w:p w14:paraId="719F4F0D" w14:textId="3D1A3DB4" w:rsidR="000615CE" w:rsidRDefault="000F3FAC" w:rsidP="00A14E0E">
      <w:pPr>
        <w:ind w:left="360"/>
        <w:jc w:val="both"/>
        <w:rPr>
          <w:sz w:val="24"/>
          <w:szCs w:val="24"/>
        </w:rPr>
      </w:pPr>
      <w:r w:rsidRPr="004C3C0B">
        <w:rPr>
          <w:sz w:val="24"/>
          <w:szCs w:val="24"/>
        </w:rPr>
        <w:lastRenderedPageBreak/>
        <w:t xml:space="preserve">Una vez que el estudiante cuente con la respuesta favorable de la </w:t>
      </w:r>
      <w:r w:rsidR="00A900C7">
        <w:rPr>
          <w:sz w:val="24"/>
          <w:szCs w:val="24"/>
        </w:rPr>
        <w:t>institución</w:t>
      </w:r>
      <w:r w:rsidRPr="004C3C0B">
        <w:rPr>
          <w:sz w:val="24"/>
          <w:szCs w:val="24"/>
        </w:rPr>
        <w:t xml:space="preserve"> que se ha interesado por su candidatura, deberá cumplimentar el formulario de solicitud online a través del siguiente enlace: </w:t>
      </w:r>
    </w:p>
    <w:p w14:paraId="1718DFB4" w14:textId="242F4612" w:rsidR="00A1524F" w:rsidRDefault="007079F2" w:rsidP="00A14E0E">
      <w:pPr>
        <w:ind w:left="360"/>
        <w:jc w:val="both"/>
        <w:rPr>
          <w:sz w:val="24"/>
          <w:szCs w:val="24"/>
        </w:rPr>
      </w:pPr>
      <w:hyperlink r:id="rId13" w:history="1">
        <w:r w:rsidR="000615CE" w:rsidRPr="002025FF">
          <w:rPr>
            <w:rStyle w:val="Hipervnculo"/>
            <w:sz w:val="24"/>
            <w:szCs w:val="24"/>
          </w:rPr>
          <w:t>http://www.ufvinternational.com/estudiar-en-el-extranjero/practicas-erasmus/formulario-practicas-erasmus/</w:t>
        </w:r>
      </w:hyperlink>
      <w:r w:rsidR="004C3C0B">
        <w:rPr>
          <w:sz w:val="24"/>
          <w:szCs w:val="24"/>
        </w:rPr>
        <w:t>.</w:t>
      </w:r>
    </w:p>
    <w:p w14:paraId="1718DFB5" w14:textId="77777777" w:rsidR="00155BEA" w:rsidRPr="004C3C0B" w:rsidRDefault="00155BEA" w:rsidP="00155BEA">
      <w:pPr>
        <w:pStyle w:val="Prrafodelista"/>
        <w:numPr>
          <w:ilvl w:val="1"/>
          <w:numId w:val="1"/>
        </w:numPr>
        <w:jc w:val="both"/>
        <w:rPr>
          <w:b/>
          <w:sz w:val="24"/>
          <w:szCs w:val="24"/>
        </w:rPr>
      </w:pPr>
      <w:r w:rsidRPr="004C3C0B">
        <w:rPr>
          <w:b/>
          <w:sz w:val="24"/>
          <w:szCs w:val="24"/>
        </w:rPr>
        <w:t>Plazo de solicitudes</w:t>
      </w:r>
    </w:p>
    <w:p w14:paraId="1718DFB6" w14:textId="00ED0EBC" w:rsidR="00155BEA" w:rsidRPr="004C3C0B" w:rsidRDefault="00155BEA" w:rsidP="00A14E0E">
      <w:pPr>
        <w:ind w:left="360"/>
        <w:jc w:val="both"/>
        <w:rPr>
          <w:sz w:val="24"/>
          <w:szCs w:val="24"/>
        </w:rPr>
      </w:pPr>
      <w:r w:rsidRPr="004C3C0B">
        <w:rPr>
          <w:sz w:val="24"/>
          <w:szCs w:val="24"/>
        </w:rPr>
        <w:t>La convocatoria Erasmus prácticas 20</w:t>
      </w:r>
      <w:r w:rsidR="009240B3">
        <w:rPr>
          <w:sz w:val="24"/>
          <w:szCs w:val="24"/>
        </w:rPr>
        <w:t>2</w:t>
      </w:r>
      <w:r w:rsidR="004A6926">
        <w:rPr>
          <w:sz w:val="24"/>
          <w:szCs w:val="24"/>
        </w:rPr>
        <w:t>1</w:t>
      </w:r>
      <w:r w:rsidRPr="004C3C0B">
        <w:rPr>
          <w:sz w:val="24"/>
          <w:szCs w:val="24"/>
        </w:rPr>
        <w:t>/20</w:t>
      </w:r>
      <w:r w:rsidR="0044036D">
        <w:rPr>
          <w:sz w:val="24"/>
          <w:szCs w:val="24"/>
        </w:rPr>
        <w:t>2</w:t>
      </w:r>
      <w:r w:rsidR="004A6926">
        <w:rPr>
          <w:sz w:val="24"/>
          <w:szCs w:val="24"/>
        </w:rPr>
        <w:t>2</w:t>
      </w:r>
      <w:r w:rsidRPr="004C3C0B">
        <w:rPr>
          <w:sz w:val="24"/>
          <w:szCs w:val="24"/>
        </w:rPr>
        <w:t xml:space="preserve"> permanecerá abierta desde el 1 de septiembre de 20</w:t>
      </w:r>
      <w:r w:rsidR="009240B3">
        <w:rPr>
          <w:sz w:val="24"/>
          <w:szCs w:val="24"/>
        </w:rPr>
        <w:t>2</w:t>
      </w:r>
      <w:r w:rsidR="004A6926">
        <w:rPr>
          <w:sz w:val="24"/>
          <w:szCs w:val="24"/>
        </w:rPr>
        <w:t>1</w:t>
      </w:r>
      <w:r w:rsidRPr="004C3C0B">
        <w:rPr>
          <w:sz w:val="24"/>
          <w:szCs w:val="24"/>
        </w:rPr>
        <w:t xml:space="preserve">. </w:t>
      </w:r>
    </w:p>
    <w:p w14:paraId="1718DFB7" w14:textId="77777777" w:rsidR="00155BEA" w:rsidRPr="004C3C0B" w:rsidRDefault="00155BEA" w:rsidP="00A14E0E">
      <w:pPr>
        <w:ind w:left="360"/>
        <w:jc w:val="both"/>
        <w:rPr>
          <w:sz w:val="24"/>
          <w:szCs w:val="24"/>
        </w:rPr>
      </w:pPr>
      <w:r w:rsidRPr="004C3C0B">
        <w:rPr>
          <w:sz w:val="24"/>
          <w:szCs w:val="24"/>
        </w:rPr>
        <w:t xml:space="preserve">La convocatoria es de carácter permanente hasta agotar las plazas disponibles, que se irán concediendo por orden de llegada de solicitudes. </w:t>
      </w:r>
    </w:p>
    <w:p w14:paraId="1718DFB8" w14:textId="77777777" w:rsidR="00B760C3" w:rsidRPr="004C3C0B" w:rsidRDefault="00155BEA" w:rsidP="00155BEA">
      <w:pPr>
        <w:pStyle w:val="Prrafodelista"/>
        <w:numPr>
          <w:ilvl w:val="1"/>
          <w:numId w:val="1"/>
        </w:numPr>
        <w:jc w:val="both"/>
        <w:rPr>
          <w:b/>
          <w:sz w:val="24"/>
          <w:szCs w:val="24"/>
        </w:rPr>
      </w:pPr>
      <w:proofErr w:type="gramStart"/>
      <w:r w:rsidRPr="004C3C0B">
        <w:rPr>
          <w:b/>
          <w:sz w:val="24"/>
          <w:szCs w:val="24"/>
        </w:rPr>
        <w:t xml:space="preserve">Documentación a </w:t>
      </w:r>
      <w:r w:rsidR="0044553D">
        <w:rPr>
          <w:b/>
          <w:sz w:val="24"/>
          <w:szCs w:val="24"/>
        </w:rPr>
        <w:t>presentar</w:t>
      </w:r>
      <w:proofErr w:type="gramEnd"/>
    </w:p>
    <w:p w14:paraId="1718DFB9" w14:textId="77777777" w:rsidR="00155BEA" w:rsidRPr="004C3C0B" w:rsidRDefault="00237749" w:rsidP="00A14E0E">
      <w:pPr>
        <w:ind w:left="360"/>
        <w:jc w:val="both"/>
        <w:rPr>
          <w:sz w:val="24"/>
          <w:szCs w:val="24"/>
        </w:rPr>
      </w:pPr>
      <w:r w:rsidRPr="004C3C0B">
        <w:rPr>
          <w:sz w:val="24"/>
          <w:szCs w:val="24"/>
        </w:rPr>
        <w:t xml:space="preserve">Todos los estudiantes deberán </w:t>
      </w:r>
      <w:r w:rsidR="008364D3">
        <w:rPr>
          <w:sz w:val="24"/>
          <w:szCs w:val="24"/>
        </w:rPr>
        <w:t>adjuntar al formulario de solicitud</w:t>
      </w:r>
      <w:r w:rsidRPr="004C3C0B">
        <w:rPr>
          <w:sz w:val="24"/>
          <w:szCs w:val="24"/>
        </w:rPr>
        <w:t xml:space="preserve"> la siguiente documentación: </w:t>
      </w:r>
    </w:p>
    <w:p w14:paraId="1718DFBA" w14:textId="77777777" w:rsidR="000F3FAC" w:rsidRDefault="000F3FAC" w:rsidP="00237749">
      <w:pPr>
        <w:pStyle w:val="Prrafodelista"/>
        <w:numPr>
          <w:ilvl w:val="0"/>
          <w:numId w:val="5"/>
        </w:numPr>
        <w:jc w:val="both"/>
        <w:rPr>
          <w:sz w:val="24"/>
          <w:szCs w:val="24"/>
        </w:rPr>
      </w:pPr>
      <w:r w:rsidRPr="004C3C0B">
        <w:rPr>
          <w:sz w:val="24"/>
          <w:szCs w:val="24"/>
        </w:rPr>
        <w:t>Fotocopia del DNI</w:t>
      </w:r>
      <w:r w:rsidR="00B911B8">
        <w:rPr>
          <w:sz w:val="24"/>
          <w:szCs w:val="24"/>
        </w:rPr>
        <w:t>.</w:t>
      </w:r>
    </w:p>
    <w:p w14:paraId="1718DFBB" w14:textId="77777777" w:rsidR="008364D3" w:rsidRDefault="008364D3" w:rsidP="008364D3">
      <w:pPr>
        <w:pStyle w:val="Prrafodelista"/>
        <w:numPr>
          <w:ilvl w:val="0"/>
          <w:numId w:val="5"/>
        </w:numPr>
        <w:jc w:val="both"/>
        <w:rPr>
          <w:sz w:val="24"/>
          <w:szCs w:val="24"/>
        </w:rPr>
      </w:pPr>
      <w:r>
        <w:rPr>
          <w:sz w:val="24"/>
          <w:szCs w:val="24"/>
        </w:rPr>
        <w:t>Copia del expediente académico.</w:t>
      </w:r>
    </w:p>
    <w:p w14:paraId="1718DFBC" w14:textId="77777777" w:rsidR="008364D3" w:rsidRPr="008364D3" w:rsidRDefault="0010766B" w:rsidP="008364D3">
      <w:pPr>
        <w:pStyle w:val="Prrafodelista"/>
        <w:numPr>
          <w:ilvl w:val="0"/>
          <w:numId w:val="5"/>
        </w:numPr>
        <w:rPr>
          <w:sz w:val="24"/>
          <w:szCs w:val="24"/>
        </w:rPr>
      </w:pPr>
      <w:r>
        <w:rPr>
          <w:sz w:val="24"/>
          <w:szCs w:val="24"/>
        </w:rPr>
        <w:t>Carta de a</w:t>
      </w:r>
      <w:r w:rsidR="008364D3" w:rsidRPr="008364D3">
        <w:rPr>
          <w:sz w:val="24"/>
          <w:szCs w:val="24"/>
        </w:rPr>
        <w:t xml:space="preserve">ceptación de la </w:t>
      </w:r>
      <w:r w:rsidR="00FF725F">
        <w:rPr>
          <w:sz w:val="24"/>
          <w:szCs w:val="24"/>
        </w:rPr>
        <w:t>organización de acogida.</w:t>
      </w:r>
    </w:p>
    <w:p w14:paraId="1718DFBD" w14:textId="77777777" w:rsidR="00733207" w:rsidRPr="004C3C0B" w:rsidRDefault="00733207" w:rsidP="00237749">
      <w:pPr>
        <w:pStyle w:val="Prrafodelista"/>
        <w:numPr>
          <w:ilvl w:val="0"/>
          <w:numId w:val="5"/>
        </w:numPr>
        <w:jc w:val="both"/>
        <w:rPr>
          <w:sz w:val="24"/>
          <w:szCs w:val="24"/>
        </w:rPr>
      </w:pPr>
      <w:r>
        <w:rPr>
          <w:sz w:val="24"/>
          <w:szCs w:val="24"/>
        </w:rPr>
        <w:t>CV en inglés</w:t>
      </w:r>
      <w:r w:rsidR="000367EA">
        <w:rPr>
          <w:sz w:val="24"/>
          <w:szCs w:val="24"/>
        </w:rPr>
        <w:t xml:space="preserve"> (o en el idioma </w:t>
      </w:r>
      <w:r w:rsidR="000373B4">
        <w:rPr>
          <w:sz w:val="24"/>
          <w:szCs w:val="24"/>
        </w:rPr>
        <w:t>de trabajo</w:t>
      </w:r>
      <w:r w:rsidR="00B911B8">
        <w:rPr>
          <w:sz w:val="24"/>
          <w:szCs w:val="24"/>
        </w:rPr>
        <w:t xml:space="preserve"> de la organización de </w:t>
      </w:r>
      <w:r w:rsidR="00DD2777">
        <w:rPr>
          <w:sz w:val="24"/>
          <w:szCs w:val="24"/>
        </w:rPr>
        <w:t>acogida</w:t>
      </w:r>
      <w:r w:rsidR="000373B4">
        <w:rPr>
          <w:sz w:val="24"/>
          <w:szCs w:val="24"/>
        </w:rPr>
        <w:t>)</w:t>
      </w:r>
      <w:r w:rsidR="00B911B8">
        <w:rPr>
          <w:sz w:val="24"/>
          <w:szCs w:val="24"/>
        </w:rPr>
        <w:t>.</w:t>
      </w:r>
    </w:p>
    <w:p w14:paraId="41DE8FEA" w14:textId="7A163AE0" w:rsidR="003E796F" w:rsidRDefault="000F3FAC" w:rsidP="003E796F">
      <w:pPr>
        <w:ind w:left="360"/>
        <w:jc w:val="both"/>
        <w:rPr>
          <w:sz w:val="24"/>
          <w:szCs w:val="24"/>
        </w:rPr>
      </w:pPr>
      <w:r w:rsidRPr="004C3C0B">
        <w:rPr>
          <w:sz w:val="24"/>
          <w:szCs w:val="24"/>
        </w:rPr>
        <w:t>El estudiante no podrá iniciar en ningún momento la</w:t>
      </w:r>
      <w:r w:rsidR="00D65063">
        <w:rPr>
          <w:sz w:val="24"/>
          <w:szCs w:val="24"/>
        </w:rPr>
        <w:t>s prácticas bajo el amparo del p</w:t>
      </w:r>
      <w:r w:rsidRPr="004C3C0B">
        <w:rPr>
          <w:sz w:val="24"/>
          <w:szCs w:val="24"/>
        </w:rPr>
        <w:t xml:space="preserve">rograma hasta que el convenio no haya sido firmado por las partes implicadas. </w:t>
      </w:r>
    </w:p>
    <w:p w14:paraId="41DDACB8" w14:textId="77777777" w:rsidR="00E073E6" w:rsidRPr="004C3C0B" w:rsidRDefault="00E073E6" w:rsidP="003E796F">
      <w:pPr>
        <w:ind w:left="360"/>
        <w:jc w:val="both"/>
        <w:rPr>
          <w:sz w:val="24"/>
          <w:szCs w:val="24"/>
        </w:rPr>
      </w:pPr>
    </w:p>
    <w:p w14:paraId="1718DFC0" w14:textId="77777777" w:rsidR="00AC58AF" w:rsidRDefault="00C82644" w:rsidP="00290EDA">
      <w:pPr>
        <w:pStyle w:val="Prrafodelista"/>
        <w:numPr>
          <w:ilvl w:val="0"/>
          <w:numId w:val="1"/>
        </w:numPr>
        <w:jc w:val="both"/>
        <w:rPr>
          <w:b/>
          <w:sz w:val="24"/>
          <w:szCs w:val="24"/>
        </w:rPr>
      </w:pPr>
      <w:r w:rsidRPr="004C3C0B">
        <w:rPr>
          <w:b/>
          <w:sz w:val="24"/>
          <w:szCs w:val="24"/>
        </w:rPr>
        <w:t xml:space="preserve">ADJUDICACIÓN DE PLAZAS </w:t>
      </w:r>
    </w:p>
    <w:p w14:paraId="1718DFC1" w14:textId="77777777" w:rsidR="004C3C0B" w:rsidRPr="004C3C0B" w:rsidRDefault="004C3C0B" w:rsidP="004C3C0B">
      <w:pPr>
        <w:pStyle w:val="Prrafodelista"/>
        <w:jc w:val="both"/>
        <w:rPr>
          <w:b/>
          <w:sz w:val="24"/>
          <w:szCs w:val="24"/>
        </w:rPr>
      </w:pPr>
    </w:p>
    <w:p w14:paraId="1718DFC2" w14:textId="77777777" w:rsidR="00290EDA" w:rsidRPr="004C3C0B" w:rsidRDefault="00543512" w:rsidP="00290EDA">
      <w:pPr>
        <w:pStyle w:val="Prrafodelista"/>
        <w:numPr>
          <w:ilvl w:val="1"/>
          <w:numId w:val="1"/>
        </w:numPr>
        <w:jc w:val="both"/>
        <w:rPr>
          <w:sz w:val="24"/>
          <w:szCs w:val="24"/>
        </w:rPr>
      </w:pPr>
      <w:r w:rsidRPr="004C3C0B">
        <w:rPr>
          <w:sz w:val="24"/>
          <w:szCs w:val="24"/>
        </w:rPr>
        <w:t xml:space="preserve">La adjudicación de las plazas se llevará a cabo tras la comprobación de que tanto el estudiante como la </w:t>
      </w:r>
      <w:r w:rsidR="00A900C7">
        <w:rPr>
          <w:sz w:val="24"/>
          <w:szCs w:val="24"/>
        </w:rPr>
        <w:t>organización de acogida</w:t>
      </w:r>
      <w:r w:rsidRPr="004C3C0B">
        <w:rPr>
          <w:sz w:val="24"/>
          <w:szCs w:val="24"/>
        </w:rPr>
        <w:t xml:space="preserve"> cumplen los requisitos de participación en el programa. </w:t>
      </w:r>
    </w:p>
    <w:p w14:paraId="1718DFC3" w14:textId="77777777" w:rsidR="00290EDA" w:rsidRPr="004C3C0B" w:rsidRDefault="00AC58AF" w:rsidP="00290EDA">
      <w:pPr>
        <w:pStyle w:val="Prrafodelista"/>
        <w:numPr>
          <w:ilvl w:val="1"/>
          <w:numId w:val="1"/>
        </w:numPr>
        <w:jc w:val="both"/>
        <w:rPr>
          <w:sz w:val="24"/>
          <w:szCs w:val="24"/>
        </w:rPr>
      </w:pPr>
      <w:r w:rsidRPr="004C3C0B">
        <w:rPr>
          <w:sz w:val="24"/>
          <w:szCs w:val="24"/>
        </w:rPr>
        <w:t xml:space="preserve">La adjudicación se efectuará por riguroso orden de petición. </w:t>
      </w:r>
    </w:p>
    <w:p w14:paraId="1718DFC4" w14:textId="51011A1D" w:rsidR="00290EDA" w:rsidRPr="004C3C0B" w:rsidRDefault="00AC58AF" w:rsidP="00290EDA">
      <w:pPr>
        <w:pStyle w:val="Prrafodelista"/>
        <w:numPr>
          <w:ilvl w:val="1"/>
          <w:numId w:val="1"/>
        </w:numPr>
        <w:jc w:val="both"/>
        <w:rPr>
          <w:sz w:val="24"/>
          <w:szCs w:val="24"/>
        </w:rPr>
      </w:pPr>
      <w:r w:rsidRPr="709140A1">
        <w:rPr>
          <w:sz w:val="24"/>
          <w:szCs w:val="24"/>
        </w:rPr>
        <w:t>Si el número de solicitudes superar</w:t>
      </w:r>
      <w:r w:rsidR="3E9DCD3F" w:rsidRPr="709140A1">
        <w:rPr>
          <w:sz w:val="24"/>
          <w:szCs w:val="24"/>
        </w:rPr>
        <w:t>a</w:t>
      </w:r>
      <w:r w:rsidRPr="709140A1">
        <w:rPr>
          <w:sz w:val="24"/>
          <w:szCs w:val="24"/>
        </w:rPr>
        <w:t xml:space="preserve"> las plazas ofertas se tendrá en cuenta la nota media del expediente académico. </w:t>
      </w:r>
    </w:p>
    <w:p w14:paraId="5B8A59BF" w14:textId="4078593F" w:rsidR="00E073E6" w:rsidRPr="00681A83" w:rsidRDefault="00AC58AF" w:rsidP="00681A83">
      <w:pPr>
        <w:pStyle w:val="Prrafodelista"/>
        <w:numPr>
          <w:ilvl w:val="1"/>
          <w:numId w:val="1"/>
        </w:numPr>
        <w:jc w:val="both"/>
        <w:rPr>
          <w:sz w:val="24"/>
          <w:szCs w:val="24"/>
        </w:rPr>
      </w:pPr>
      <w:r w:rsidRPr="004C3C0B">
        <w:rPr>
          <w:sz w:val="24"/>
          <w:szCs w:val="24"/>
        </w:rPr>
        <w:t xml:space="preserve">En caso de renuncia o abandono de la práctica por causa no justificada, sin haber completado el periodo mínimo de 2 meses exigido, se deberá reintegrar el importe íntegro percibido; si se hubieran realizado más de dos meses y cuando la renuncia fuese por causa debidamente justificada, se percibirá el importe correspondiente al tiempo real de la estancia. </w:t>
      </w:r>
    </w:p>
    <w:p w14:paraId="1718DFC6" w14:textId="34502FA3" w:rsidR="004C3C0B" w:rsidRDefault="004C3C0B" w:rsidP="004C3C0B">
      <w:pPr>
        <w:pStyle w:val="Prrafodelista"/>
        <w:jc w:val="both"/>
        <w:rPr>
          <w:sz w:val="24"/>
          <w:szCs w:val="24"/>
        </w:rPr>
      </w:pPr>
    </w:p>
    <w:p w14:paraId="03404D8B" w14:textId="54EB925B" w:rsidR="0074634C" w:rsidRDefault="0074634C" w:rsidP="004C3C0B">
      <w:pPr>
        <w:pStyle w:val="Prrafodelista"/>
        <w:jc w:val="both"/>
        <w:rPr>
          <w:sz w:val="24"/>
          <w:szCs w:val="24"/>
        </w:rPr>
      </w:pPr>
    </w:p>
    <w:p w14:paraId="6C5A8420" w14:textId="77777777" w:rsidR="0074634C" w:rsidRPr="004C3C0B" w:rsidRDefault="0074634C" w:rsidP="004C3C0B">
      <w:pPr>
        <w:pStyle w:val="Prrafodelista"/>
        <w:jc w:val="both"/>
        <w:rPr>
          <w:sz w:val="24"/>
          <w:szCs w:val="24"/>
        </w:rPr>
      </w:pPr>
    </w:p>
    <w:p w14:paraId="1718DFC7" w14:textId="77777777" w:rsidR="00B760C3" w:rsidRPr="004C3C0B" w:rsidRDefault="00290EDA" w:rsidP="00290EDA">
      <w:pPr>
        <w:pStyle w:val="Prrafodelista"/>
        <w:numPr>
          <w:ilvl w:val="0"/>
          <w:numId w:val="1"/>
        </w:numPr>
        <w:rPr>
          <w:b/>
          <w:sz w:val="24"/>
          <w:szCs w:val="24"/>
        </w:rPr>
      </w:pPr>
      <w:r w:rsidRPr="004C3C0B">
        <w:rPr>
          <w:b/>
          <w:sz w:val="24"/>
          <w:szCs w:val="24"/>
        </w:rPr>
        <w:lastRenderedPageBreak/>
        <w:t>DATOS DE CARÁCTER PERSONAL</w:t>
      </w:r>
    </w:p>
    <w:p w14:paraId="1718DFCA" w14:textId="0F6CFCC7" w:rsidR="00B760C3" w:rsidRPr="004C3C0B" w:rsidRDefault="008862E9" w:rsidP="003E796F">
      <w:pPr>
        <w:ind w:left="360"/>
        <w:jc w:val="both"/>
        <w:rPr>
          <w:sz w:val="24"/>
          <w:szCs w:val="24"/>
        </w:rPr>
      </w:pPr>
      <w:r w:rsidRPr="004C3C0B">
        <w:rPr>
          <w:sz w:val="24"/>
          <w:szCs w:val="24"/>
        </w:rPr>
        <w:t xml:space="preserve">De acuerdo con lo dispuesto en la Ley Orgánica 15/1999, de Protección de datos de carácter personal, le informamos de que sus datos pasan a formar parte de un fichero de estudiantes de la Universidad, cuya finalidad es la gestión académica y administrativa de los estudiantes, así como su participación en los servicios universitarios. Le comunicamos que puede ejercitar los derechos de acceso, rectificación y cancelación de sus datos remitiendo escrito al responsable de la Universidad, adjuntando copia del documento que acredite su autenticidad. </w:t>
      </w:r>
    </w:p>
    <w:p w14:paraId="047A06E6" w14:textId="77777777" w:rsidR="00E846AD" w:rsidRDefault="00E846AD" w:rsidP="003E796F">
      <w:pPr>
        <w:ind w:left="360"/>
        <w:jc w:val="center"/>
        <w:rPr>
          <w:sz w:val="24"/>
          <w:szCs w:val="24"/>
        </w:rPr>
      </w:pPr>
    </w:p>
    <w:p w14:paraId="1718DFCD" w14:textId="755F6FCD" w:rsidR="004C3C0B" w:rsidRDefault="004C3C0B" w:rsidP="003E796F">
      <w:pPr>
        <w:ind w:left="360"/>
        <w:jc w:val="center"/>
        <w:rPr>
          <w:sz w:val="24"/>
          <w:szCs w:val="24"/>
        </w:rPr>
      </w:pPr>
      <w:r w:rsidRPr="004C3C0B">
        <w:rPr>
          <w:sz w:val="24"/>
          <w:szCs w:val="24"/>
        </w:rPr>
        <w:t>M</w:t>
      </w:r>
      <w:r w:rsidR="00A14E0E">
        <w:rPr>
          <w:sz w:val="24"/>
          <w:szCs w:val="24"/>
        </w:rPr>
        <w:t xml:space="preserve">adrid, a </w:t>
      </w:r>
      <w:r w:rsidR="00637EE6">
        <w:rPr>
          <w:sz w:val="24"/>
          <w:szCs w:val="24"/>
        </w:rPr>
        <w:t>1</w:t>
      </w:r>
      <w:r w:rsidR="000373B4">
        <w:rPr>
          <w:sz w:val="24"/>
          <w:szCs w:val="24"/>
        </w:rPr>
        <w:t xml:space="preserve"> de septiembre de 20</w:t>
      </w:r>
      <w:r w:rsidR="009240B3">
        <w:rPr>
          <w:sz w:val="24"/>
          <w:szCs w:val="24"/>
        </w:rPr>
        <w:t>2</w:t>
      </w:r>
      <w:r w:rsidR="0074634C">
        <w:rPr>
          <w:sz w:val="24"/>
          <w:szCs w:val="24"/>
        </w:rPr>
        <w:t>1</w:t>
      </w:r>
    </w:p>
    <w:p w14:paraId="1718DFCE" w14:textId="5337B5DD" w:rsidR="008968F3" w:rsidRDefault="00E846AD" w:rsidP="004C3C0B">
      <w:pPr>
        <w:ind w:left="360"/>
        <w:jc w:val="center"/>
        <w:rPr>
          <w:sz w:val="24"/>
          <w:szCs w:val="24"/>
        </w:rPr>
      </w:pPr>
      <w:r>
        <w:rPr>
          <w:noProof/>
        </w:rPr>
        <w:drawing>
          <wp:inline distT="0" distB="0" distL="0" distR="0" wp14:anchorId="1B48B11C" wp14:editId="46165C64">
            <wp:extent cx="2657231" cy="756486"/>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2657231" cy="756486"/>
                    </a:xfrm>
                    <a:prstGeom prst="rect">
                      <a:avLst/>
                    </a:prstGeom>
                  </pic:spPr>
                </pic:pic>
              </a:graphicData>
            </a:graphic>
          </wp:inline>
        </w:drawing>
      </w:r>
    </w:p>
    <w:p w14:paraId="1718DFCF" w14:textId="77777777" w:rsidR="004C3C0B" w:rsidRPr="004C3C0B" w:rsidRDefault="004C3C0B" w:rsidP="004C3C0B">
      <w:pPr>
        <w:ind w:left="360"/>
        <w:jc w:val="center"/>
        <w:rPr>
          <w:sz w:val="24"/>
          <w:szCs w:val="24"/>
        </w:rPr>
      </w:pPr>
      <w:proofErr w:type="spellStart"/>
      <w:r w:rsidRPr="004C3C0B">
        <w:rPr>
          <w:sz w:val="24"/>
          <w:szCs w:val="24"/>
        </w:rPr>
        <w:t>Fdo</w:t>
      </w:r>
      <w:proofErr w:type="spellEnd"/>
      <w:r w:rsidRPr="004C3C0B">
        <w:rPr>
          <w:sz w:val="24"/>
          <w:szCs w:val="24"/>
        </w:rPr>
        <w:t xml:space="preserve">: </w:t>
      </w:r>
      <w:r w:rsidR="00F8205D">
        <w:rPr>
          <w:sz w:val="24"/>
          <w:szCs w:val="24"/>
        </w:rPr>
        <w:t xml:space="preserve">Dr. </w:t>
      </w:r>
      <w:r w:rsidRPr="004C3C0B">
        <w:rPr>
          <w:sz w:val="24"/>
          <w:szCs w:val="24"/>
        </w:rPr>
        <w:t>Juan Pérez-Miranda Castillo</w:t>
      </w:r>
    </w:p>
    <w:p w14:paraId="1718DFD0" w14:textId="77777777" w:rsidR="008968F3" w:rsidRDefault="004C3C0B" w:rsidP="000D376B">
      <w:pPr>
        <w:ind w:left="360"/>
        <w:jc w:val="center"/>
        <w:rPr>
          <w:sz w:val="24"/>
          <w:szCs w:val="24"/>
          <w:u w:val="single"/>
        </w:rPr>
      </w:pPr>
      <w:r w:rsidRPr="004C3C0B">
        <w:rPr>
          <w:sz w:val="24"/>
          <w:szCs w:val="24"/>
        </w:rPr>
        <w:t>Vicerrector de Internacionalización</w:t>
      </w:r>
      <w:r w:rsidR="008968F3">
        <w:rPr>
          <w:sz w:val="24"/>
          <w:szCs w:val="24"/>
          <w:u w:val="single"/>
        </w:rPr>
        <w:br w:type="page"/>
      </w:r>
    </w:p>
    <w:p w14:paraId="1718DFD1" w14:textId="77777777" w:rsidR="00CD00A3" w:rsidRPr="00CD00A3" w:rsidRDefault="00D50E2B" w:rsidP="00CD00A3">
      <w:pPr>
        <w:ind w:left="360"/>
        <w:rPr>
          <w:b/>
          <w:sz w:val="24"/>
          <w:szCs w:val="24"/>
          <w:u w:val="single"/>
        </w:rPr>
      </w:pPr>
      <w:r w:rsidRPr="00CD00A3">
        <w:rPr>
          <w:b/>
          <w:sz w:val="24"/>
          <w:szCs w:val="24"/>
          <w:u w:val="single"/>
        </w:rPr>
        <w:lastRenderedPageBreak/>
        <w:t xml:space="preserve">ANEXO I: MODELO CARTA DE ACEPTACIÓN </w:t>
      </w:r>
    </w:p>
    <w:p w14:paraId="1718DFD3" w14:textId="118092C6" w:rsidR="00CD00A3" w:rsidRPr="00CA0C14" w:rsidRDefault="00CD00A3" w:rsidP="00CA0C14">
      <w:pPr>
        <w:ind w:left="360"/>
        <w:jc w:val="center"/>
        <w:rPr>
          <w:sz w:val="24"/>
          <w:szCs w:val="24"/>
          <w:u w:val="single"/>
          <w:lang w:val="en-GB"/>
        </w:rPr>
      </w:pPr>
      <w:r w:rsidRPr="00CD00A3">
        <w:rPr>
          <w:rFonts w:ascii="Arial" w:eastAsia="Times New Roman" w:hAnsi="Arial" w:cs="Arial"/>
          <w:i/>
          <w:color w:val="FF0000"/>
          <w:sz w:val="16"/>
          <w:szCs w:val="16"/>
          <w:lang w:val="en-GB" w:eastAsia="es-ES"/>
        </w:rPr>
        <w:t>To be printed on the headed paper of the hosting institution after removing this text in red.</w:t>
      </w:r>
    </w:p>
    <w:p w14:paraId="1718DFD4" w14:textId="77777777" w:rsidR="00CD00A3" w:rsidRPr="00CD00A3" w:rsidRDefault="00CD00A3" w:rsidP="00CD00A3">
      <w:pPr>
        <w:keepNext/>
        <w:spacing w:after="0" w:line="360" w:lineRule="auto"/>
        <w:jc w:val="center"/>
        <w:outlineLvl w:val="0"/>
        <w:rPr>
          <w:rFonts w:ascii="Arial" w:eastAsia="Times New Roman" w:hAnsi="Arial" w:cs="Arial"/>
          <w:b/>
          <w:sz w:val="24"/>
          <w:szCs w:val="20"/>
          <w:lang w:val="en-US" w:eastAsia="es-ES"/>
        </w:rPr>
      </w:pPr>
      <w:r w:rsidRPr="00CD00A3">
        <w:rPr>
          <w:rFonts w:ascii="Arial" w:eastAsia="Times New Roman" w:hAnsi="Arial" w:cs="Arial"/>
          <w:b/>
          <w:sz w:val="24"/>
          <w:szCs w:val="20"/>
          <w:lang w:val="en-US" w:eastAsia="es-ES"/>
        </w:rPr>
        <w:t>Erasmus Traineeship</w:t>
      </w:r>
    </w:p>
    <w:p w14:paraId="1718DFD5" w14:textId="77777777" w:rsidR="00CD00A3" w:rsidRPr="00CD00A3" w:rsidRDefault="00CD00A3" w:rsidP="00CD00A3">
      <w:pPr>
        <w:keepNext/>
        <w:spacing w:after="0" w:line="240" w:lineRule="auto"/>
        <w:jc w:val="center"/>
        <w:outlineLvl w:val="0"/>
        <w:rPr>
          <w:rFonts w:ascii="Arial Black" w:eastAsia="Times New Roman" w:hAnsi="Arial Black" w:cs="Arial"/>
          <w:b/>
          <w:bCs/>
          <w:sz w:val="32"/>
          <w:szCs w:val="20"/>
          <w:u w:val="single"/>
          <w:lang w:val="en-GB" w:eastAsia="es-ES"/>
        </w:rPr>
      </w:pPr>
      <w:r w:rsidRPr="00CD00A3">
        <w:rPr>
          <w:rFonts w:ascii="Arial Black" w:eastAsia="Times New Roman" w:hAnsi="Arial Black" w:cs="Arial"/>
          <w:b/>
          <w:bCs/>
          <w:sz w:val="32"/>
          <w:szCs w:val="20"/>
          <w:u w:val="single"/>
          <w:lang w:val="en-GB" w:eastAsia="es-ES"/>
        </w:rPr>
        <w:t>Acceptance Letter</w:t>
      </w:r>
    </w:p>
    <w:p w14:paraId="1718DFD6" w14:textId="77777777" w:rsidR="00CD00A3" w:rsidRPr="00CD00A3" w:rsidRDefault="00CD00A3" w:rsidP="00CD00A3">
      <w:pPr>
        <w:spacing w:after="0" w:line="240" w:lineRule="auto"/>
        <w:jc w:val="both"/>
        <w:rPr>
          <w:rFonts w:ascii="Arial Narrow" w:eastAsia="Times New Roman" w:hAnsi="Arial Narrow" w:cs="Arial"/>
          <w:lang w:val="en-GB" w:eastAsia="es-ES"/>
        </w:rPr>
      </w:pPr>
    </w:p>
    <w:p w14:paraId="1718DFD7" w14:textId="77777777" w:rsidR="00CD00A3" w:rsidRPr="00CD00A3" w:rsidRDefault="00CD00A3" w:rsidP="00CD00A3">
      <w:pPr>
        <w:spacing w:after="0" w:line="240" w:lineRule="auto"/>
        <w:jc w:val="both"/>
        <w:rPr>
          <w:rFonts w:ascii="Arial Narrow" w:eastAsia="Times New Roman" w:hAnsi="Arial Narrow" w:cs="Arial"/>
          <w:lang w:val="en-GB" w:eastAsia="es-ES"/>
        </w:rPr>
      </w:pPr>
      <w:r w:rsidRPr="00CD00A3">
        <w:rPr>
          <w:rFonts w:ascii="Arial Narrow" w:eastAsia="Times New Roman" w:hAnsi="Arial Narrow" w:cs="Arial"/>
          <w:lang w:val="en-GB" w:eastAsia="es-ES"/>
        </w:rPr>
        <w:t xml:space="preserve">We hereby declare to accept Mr/Mrs </w:t>
      </w:r>
      <w:r w:rsidRPr="00CD00A3">
        <w:rPr>
          <w:rFonts w:ascii="Arial Narrow" w:eastAsia="Times New Roman" w:hAnsi="Arial Narrow" w:cs="Arial"/>
          <w:smallCaps/>
          <w:lang w:val="en-GB" w:eastAsia="es-ES"/>
        </w:rPr>
        <w:t>………………………….</w:t>
      </w:r>
      <w:r w:rsidRPr="00CD00A3">
        <w:rPr>
          <w:rFonts w:ascii="Arial Narrow" w:eastAsia="Times New Roman" w:hAnsi="Arial Narrow" w:cs="Arial"/>
          <w:lang w:val="en-GB" w:eastAsia="es-ES"/>
        </w:rPr>
        <w:t xml:space="preserve"> as a trainee under ERASMUS Programme for a practical training period of </w:t>
      </w:r>
      <w:r w:rsidRPr="00CD00A3">
        <w:rPr>
          <w:rFonts w:ascii="Arial Narrow" w:eastAsia="Times New Roman" w:hAnsi="Arial Narrow" w:cs="Arial"/>
          <w:smallCaps/>
          <w:lang w:val="en-GB" w:eastAsia="es-ES"/>
        </w:rPr>
        <w:t>……….</w:t>
      </w:r>
      <w:r w:rsidRPr="00CD00A3">
        <w:rPr>
          <w:rFonts w:ascii="Arial Narrow" w:eastAsia="Times New Roman" w:hAnsi="Arial Narrow" w:cs="Arial"/>
          <w:lang w:val="en-GB" w:eastAsia="es-ES"/>
        </w:rPr>
        <w:t xml:space="preserve"> months</w:t>
      </w:r>
      <w:r w:rsidRPr="00CD00A3">
        <w:rPr>
          <w:rFonts w:ascii="Arial Narrow" w:eastAsia="Times New Roman" w:hAnsi="Arial Narrow" w:cs="Arial"/>
          <w:smallCaps/>
          <w:lang w:val="en-GB" w:eastAsia="es-ES"/>
        </w:rPr>
        <w:t>,</w:t>
      </w:r>
      <w:r w:rsidRPr="00CD00A3">
        <w:rPr>
          <w:rFonts w:ascii="Arial Narrow" w:eastAsia="Times New Roman" w:hAnsi="Arial Narrow" w:cs="Arial"/>
          <w:lang w:val="en-GB" w:eastAsia="es-ES"/>
        </w:rPr>
        <w:t xml:space="preserve"> starting on (day/month/year)</w:t>
      </w:r>
      <w:r w:rsidRPr="00CD00A3">
        <w:rPr>
          <w:rFonts w:ascii="Arial Narrow" w:eastAsia="Times New Roman" w:hAnsi="Arial Narrow" w:cs="Arial"/>
          <w:smallCaps/>
          <w:lang w:val="en-GB" w:eastAsia="es-ES"/>
        </w:rPr>
        <w:t xml:space="preserve"> ………………………</w:t>
      </w:r>
      <w:r w:rsidRPr="00CD00A3">
        <w:rPr>
          <w:rFonts w:ascii="Arial Narrow" w:eastAsia="Times New Roman" w:hAnsi="Arial Narrow" w:cs="Arial"/>
          <w:lang w:val="en-GB" w:eastAsia="es-ES"/>
        </w:rPr>
        <w:t>until (day/month/year).</w:t>
      </w:r>
      <w:r w:rsidRPr="00CD00A3">
        <w:rPr>
          <w:rFonts w:ascii="Arial Narrow" w:eastAsia="Times New Roman" w:hAnsi="Arial Narrow" w:cs="Arial"/>
          <w:smallCaps/>
          <w:lang w:val="en-GB" w:eastAsia="es-ES"/>
        </w:rPr>
        <w:t>……………</w:t>
      </w:r>
      <w:proofErr w:type="gramStart"/>
      <w:r w:rsidRPr="00CD00A3">
        <w:rPr>
          <w:rFonts w:ascii="Arial Narrow" w:eastAsia="Times New Roman" w:hAnsi="Arial Narrow" w:cs="Arial"/>
          <w:lang w:val="en-GB" w:eastAsia="es-ES"/>
        </w:rPr>
        <w:t>…..</w:t>
      </w:r>
      <w:proofErr w:type="gramEnd"/>
      <w:r w:rsidRPr="00CD00A3">
        <w:rPr>
          <w:rFonts w:ascii="Arial Narrow" w:eastAsia="Times New Roman" w:hAnsi="Arial Narrow" w:cs="Arial"/>
          <w:lang w:val="en-GB" w:eastAsia="es-ES"/>
        </w:rPr>
        <w:t xml:space="preserve"> The student will be under the direct supervision of Mr/Mrs ………………. ………………… (student company tutor).</w:t>
      </w:r>
    </w:p>
    <w:p w14:paraId="1718DFD8" w14:textId="77777777" w:rsidR="00CD00A3" w:rsidRPr="00CD00A3" w:rsidRDefault="00CD00A3" w:rsidP="00CD00A3">
      <w:pPr>
        <w:spacing w:after="0" w:line="240" w:lineRule="auto"/>
        <w:jc w:val="both"/>
        <w:rPr>
          <w:rFonts w:ascii="Arial Narrow" w:eastAsia="Times New Roman" w:hAnsi="Arial Narrow" w:cs="Arial"/>
          <w:lang w:val="en-GB" w:eastAsia="es-ES"/>
        </w:rPr>
      </w:pPr>
    </w:p>
    <w:p w14:paraId="1718DFD9" w14:textId="77777777" w:rsidR="00CD00A3" w:rsidRPr="00CD00A3" w:rsidRDefault="00CD00A3" w:rsidP="00CD00A3">
      <w:pPr>
        <w:spacing w:after="0" w:line="240" w:lineRule="auto"/>
        <w:jc w:val="both"/>
        <w:rPr>
          <w:rFonts w:ascii="Arial Narrow" w:eastAsia="Times New Roman" w:hAnsi="Arial Narrow" w:cs="Arial"/>
          <w:lang w:val="en-GB" w:eastAsia="es-ES"/>
        </w:rPr>
      </w:pPr>
      <w:r w:rsidRPr="00CD00A3">
        <w:rPr>
          <w:rFonts w:ascii="Arial Narrow" w:eastAsia="Times New Roman" w:hAnsi="Arial Narrow" w:cs="Arial"/>
          <w:lang w:val="en-GB" w:eastAsia="es-ES"/>
        </w:rPr>
        <w:t xml:space="preserve">Our company operates </w:t>
      </w:r>
      <w:proofErr w:type="gramStart"/>
      <w:r w:rsidRPr="00CD00A3">
        <w:rPr>
          <w:rFonts w:ascii="Arial Narrow" w:eastAsia="Times New Roman" w:hAnsi="Arial Narrow" w:cs="Arial"/>
          <w:lang w:val="en-GB" w:eastAsia="es-ES"/>
        </w:rPr>
        <w:t>in the area of</w:t>
      </w:r>
      <w:proofErr w:type="gramEnd"/>
      <w:r w:rsidRPr="00CD00A3">
        <w:rPr>
          <w:rFonts w:ascii="Arial Narrow" w:eastAsia="Times New Roman" w:hAnsi="Arial Narrow" w:cs="Arial"/>
          <w:lang w:val="en-GB" w:eastAsia="es-ES"/>
        </w:rPr>
        <w:t xml:space="preserve"> </w:t>
      </w:r>
      <w:r w:rsidRPr="00CD00A3">
        <w:rPr>
          <w:rFonts w:ascii="Arial Narrow" w:eastAsia="Times New Roman" w:hAnsi="Arial Narrow" w:cs="Arial"/>
          <w:smallCaps/>
          <w:lang w:val="en-GB" w:eastAsia="es-ES"/>
        </w:rPr>
        <w:t>……………</w:t>
      </w:r>
      <w:r w:rsidRPr="00CD00A3">
        <w:rPr>
          <w:rFonts w:ascii="Arial Narrow" w:eastAsia="Times New Roman" w:hAnsi="Arial Narrow" w:cs="Arial"/>
          <w:lang w:val="en-GB" w:eastAsia="es-ES"/>
        </w:rPr>
        <w:t>………………………….and has (number)</w:t>
      </w:r>
      <w:r w:rsidRPr="00CD00A3">
        <w:rPr>
          <w:rFonts w:ascii="Arial Narrow" w:eastAsia="Times New Roman" w:hAnsi="Arial Narrow" w:cs="Arial"/>
          <w:smallCaps/>
          <w:lang w:val="en-GB" w:eastAsia="es-ES"/>
        </w:rPr>
        <w:t xml:space="preserve"> ……..</w:t>
      </w:r>
      <w:r w:rsidRPr="00CD00A3">
        <w:rPr>
          <w:rFonts w:ascii="Arial Narrow" w:eastAsia="Times New Roman" w:hAnsi="Arial Narrow" w:cs="Arial"/>
          <w:lang w:val="en-GB" w:eastAsia="es-ES"/>
        </w:rPr>
        <w:t>................employees.</w:t>
      </w:r>
    </w:p>
    <w:p w14:paraId="1718DFDA" w14:textId="77777777" w:rsidR="00CD00A3" w:rsidRPr="00CD00A3" w:rsidRDefault="00CD00A3" w:rsidP="00CD00A3">
      <w:pPr>
        <w:spacing w:after="0" w:line="240" w:lineRule="auto"/>
        <w:jc w:val="both"/>
        <w:rPr>
          <w:rFonts w:ascii="Arial Narrow" w:eastAsia="Times New Roman" w:hAnsi="Arial Narrow" w:cs="Arial"/>
          <w:lang w:val="en-GB" w:eastAsia="es-ES"/>
        </w:rPr>
      </w:pPr>
    </w:p>
    <w:p w14:paraId="1718DFDB" w14:textId="77777777" w:rsidR="00CD00A3" w:rsidRPr="00CD00A3" w:rsidRDefault="00CD00A3" w:rsidP="00CD00A3">
      <w:pPr>
        <w:spacing w:after="0" w:line="240" w:lineRule="auto"/>
        <w:jc w:val="both"/>
        <w:rPr>
          <w:rFonts w:ascii="Arial Narrow" w:eastAsia="Times New Roman" w:hAnsi="Arial Narrow" w:cs="Arial"/>
          <w:lang w:val="en-GB" w:eastAsia="es-ES"/>
        </w:rPr>
      </w:pPr>
      <w:r w:rsidRPr="00CD00A3">
        <w:rPr>
          <w:rFonts w:ascii="Arial Narrow" w:eastAsia="Times New Roman" w:hAnsi="Arial Narrow" w:cs="Arial"/>
          <w:lang w:val="en-GB" w:eastAsia="es-ES"/>
        </w:rPr>
        <w:t xml:space="preserve">Mr/Mrs……… has the level of language required to be a trainee in our company. </w:t>
      </w:r>
    </w:p>
    <w:p w14:paraId="1718DFDC" w14:textId="77777777" w:rsidR="00CD00A3" w:rsidRPr="00CD00A3" w:rsidRDefault="00CD00A3" w:rsidP="00CD00A3">
      <w:pPr>
        <w:spacing w:after="0" w:line="240" w:lineRule="auto"/>
        <w:jc w:val="both"/>
        <w:rPr>
          <w:rFonts w:ascii="Arial Narrow" w:eastAsia="Times New Roman" w:hAnsi="Arial Narrow" w:cs="Arial"/>
          <w:lang w:val="en-GB" w:eastAsia="es-ES"/>
        </w:rPr>
      </w:pPr>
    </w:p>
    <w:p w14:paraId="1718DFDD" w14:textId="77777777" w:rsidR="00CD00A3" w:rsidRPr="00CD00A3" w:rsidRDefault="00CD00A3" w:rsidP="00CD00A3">
      <w:pPr>
        <w:spacing w:after="0" w:line="240" w:lineRule="auto"/>
        <w:rPr>
          <w:rFonts w:ascii="Arial Narrow" w:eastAsia="Times New Roman" w:hAnsi="Arial Narrow" w:cs="Tahoma"/>
          <w:sz w:val="20"/>
          <w:szCs w:val="20"/>
          <w:lang w:val="en-GB" w:eastAsia="es-ES"/>
        </w:rPr>
      </w:pPr>
      <w:r w:rsidRPr="00CD00A3">
        <w:rPr>
          <w:rFonts w:ascii="Arial Narrow" w:eastAsia="Times New Roman" w:hAnsi="Arial Narrow" w:cs="Arial"/>
          <w:lang w:val="en-GB" w:eastAsia="es-ES"/>
        </w:rPr>
        <w:t>Detailed programme of the training period</w:t>
      </w:r>
      <w:r w:rsidRPr="00CD00A3">
        <w:rPr>
          <w:rFonts w:ascii="Arial Narrow" w:eastAsia="Times New Roman" w:hAnsi="Arial Narrow" w:cs="Arial"/>
          <w:sz w:val="20"/>
          <w:szCs w:val="20"/>
          <w:lang w:val="en-GB" w:eastAsia="es-ES"/>
        </w:rPr>
        <w:t xml:space="preserve"> (if possible, please give additional information on a separate sheet of paper)</w:t>
      </w:r>
      <w:r w:rsidRPr="00CD00A3">
        <w:rPr>
          <w:rFonts w:ascii="Arial Narrow" w:eastAsia="Times New Roman" w:hAnsi="Arial Narrow" w:cs="Tahoma"/>
          <w:sz w:val="20"/>
          <w:szCs w:val="20"/>
          <w:lang w:val="en-GB" w:eastAsia="es-ES"/>
        </w:rPr>
        <w:t>:</w:t>
      </w:r>
      <w:r w:rsidRPr="00CD00A3">
        <w:rPr>
          <w:rFonts w:ascii="Arial Narrow" w:eastAsia="Times New Roman" w:hAnsi="Arial Narrow" w:cs="Tahoma"/>
          <w:sz w:val="20"/>
          <w:szCs w:val="20"/>
          <w:lang w:val="en-GB" w:eastAsia="es-ES"/>
        </w:rPr>
        <w:tab/>
      </w:r>
    </w:p>
    <w:p w14:paraId="1718DFDE" w14:textId="77777777" w:rsidR="00CD00A3" w:rsidRPr="00CD00A3" w:rsidRDefault="00CD00A3" w:rsidP="00CD00A3">
      <w:pPr>
        <w:spacing w:after="0" w:line="240" w:lineRule="auto"/>
        <w:jc w:val="both"/>
        <w:rPr>
          <w:rFonts w:ascii="Arial Narrow" w:eastAsia="Times New Roman" w:hAnsi="Arial Narrow" w:cs="Arial"/>
          <w:b/>
          <w:lang w:val="en-GB" w:eastAsia="es-ES"/>
        </w:rPr>
      </w:pPr>
      <w:r w:rsidRPr="00CD00A3">
        <w:rPr>
          <w:rFonts w:ascii="Arial Narrow" w:eastAsia="Times New Roman" w:hAnsi="Arial Narrow" w:cs="Arial"/>
          <w:b/>
          <w:lang w:val="en-GB" w:eastAsia="es-ES"/>
        </w:rPr>
        <w:t>…………………………………………………………………………………………………………………………………………………………………………………………………………………………………………………………</w:t>
      </w:r>
    </w:p>
    <w:p w14:paraId="1718DFDF" w14:textId="77777777" w:rsidR="00CD00A3" w:rsidRPr="00CD00A3" w:rsidRDefault="00CD00A3" w:rsidP="00CD00A3">
      <w:pPr>
        <w:spacing w:after="0" w:line="240" w:lineRule="auto"/>
        <w:jc w:val="both"/>
        <w:rPr>
          <w:rFonts w:ascii="Arial Narrow" w:eastAsia="Times New Roman" w:hAnsi="Arial Narrow" w:cs="Tahoma"/>
          <w:lang w:val="en-GB" w:eastAsia="es-ES"/>
        </w:rPr>
      </w:pPr>
      <w:r w:rsidRPr="00CD00A3">
        <w:rPr>
          <w:rFonts w:ascii="Arial Narrow" w:eastAsia="Times New Roman" w:hAnsi="Arial Narrow" w:cs="Tahoma"/>
          <w:lang w:val="en-GB" w:eastAsia="es-ES"/>
        </w:rPr>
        <w:t xml:space="preserve">Tasks of the trainee: </w:t>
      </w:r>
    </w:p>
    <w:p w14:paraId="1718DFE0" w14:textId="77777777" w:rsidR="00CD00A3" w:rsidRPr="00CD00A3" w:rsidRDefault="00CD00A3" w:rsidP="00CD00A3">
      <w:pPr>
        <w:spacing w:after="0" w:line="240" w:lineRule="auto"/>
        <w:jc w:val="both"/>
        <w:rPr>
          <w:rFonts w:ascii="Arial Narrow" w:eastAsia="Times New Roman" w:hAnsi="Arial Narrow" w:cs="Arial"/>
          <w:b/>
          <w:lang w:val="en-GB" w:eastAsia="es-ES"/>
        </w:rPr>
      </w:pPr>
      <w:r w:rsidRPr="00CD00A3">
        <w:rPr>
          <w:rFonts w:ascii="Arial Narrow" w:eastAsia="Times New Roman" w:hAnsi="Arial Narrow" w:cs="Arial"/>
          <w:b/>
          <w:lang w:val="en-GB" w:eastAsia="es-ES"/>
        </w:rPr>
        <w:t>………………………………………………………</w:t>
      </w:r>
      <w:r>
        <w:rPr>
          <w:rFonts w:ascii="Arial Narrow" w:eastAsia="Times New Roman" w:hAnsi="Arial Narrow" w:cs="Arial"/>
          <w:b/>
          <w:lang w:val="en-GB" w:eastAsia="es-ES"/>
        </w:rPr>
        <w:t>……………………………………………………………………</w:t>
      </w:r>
    </w:p>
    <w:p w14:paraId="1718DFE1" w14:textId="77777777" w:rsidR="00CD00A3" w:rsidRPr="00CD00A3" w:rsidRDefault="00CD00A3" w:rsidP="00CD00A3">
      <w:pPr>
        <w:spacing w:after="0" w:line="240" w:lineRule="auto"/>
        <w:jc w:val="both"/>
        <w:rPr>
          <w:rFonts w:ascii="Arial Narrow" w:eastAsia="Times New Roman" w:hAnsi="Arial Narrow" w:cs="Arial"/>
          <w:b/>
          <w:lang w:val="en-GB" w:eastAsia="es-ES"/>
        </w:rPr>
      </w:pPr>
      <w:r w:rsidRPr="00CD00A3">
        <w:rPr>
          <w:rFonts w:ascii="Arial Narrow" w:eastAsia="Times New Roman" w:hAnsi="Arial Narrow" w:cs="Arial"/>
          <w:b/>
          <w:lang w:val="en-GB" w:eastAsia="es-ES"/>
        </w:rPr>
        <w:t>……………………………………………………</w:t>
      </w:r>
      <w:r>
        <w:rPr>
          <w:rFonts w:ascii="Arial Narrow" w:eastAsia="Times New Roman" w:hAnsi="Arial Narrow" w:cs="Arial"/>
          <w:b/>
          <w:lang w:val="en-GB" w:eastAsia="es-ES"/>
        </w:rPr>
        <w:t>………………………………………………………………………</w:t>
      </w:r>
    </w:p>
    <w:p w14:paraId="1718DFE2" w14:textId="77777777" w:rsidR="00CD00A3" w:rsidRPr="00CD00A3" w:rsidRDefault="00CD00A3" w:rsidP="00CD00A3">
      <w:pPr>
        <w:spacing w:after="0" w:line="240" w:lineRule="auto"/>
        <w:jc w:val="both"/>
        <w:rPr>
          <w:rFonts w:ascii="Arial Narrow" w:eastAsia="Times New Roman" w:hAnsi="Arial Narrow" w:cs="Tahoma"/>
          <w:lang w:val="en-GB" w:eastAsia="es-ES"/>
        </w:rPr>
      </w:pPr>
      <w:r w:rsidRPr="00CD00A3">
        <w:rPr>
          <w:rFonts w:ascii="Arial Narrow" w:eastAsia="Times New Roman" w:hAnsi="Arial Narrow" w:cs="Tahoma"/>
          <w:lang w:val="en-GB" w:eastAsia="es-ES"/>
        </w:rPr>
        <w:t>Monitoring and Evaluation Plan:</w:t>
      </w:r>
    </w:p>
    <w:p w14:paraId="1718DFE3" w14:textId="77777777" w:rsidR="00CD00A3" w:rsidRPr="00CD00A3" w:rsidRDefault="00CD00A3" w:rsidP="00CD00A3">
      <w:pPr>
        <w:spacing w:after="0" w:line="240" w:lineRule="auto"/>
        <w:jc w:val="both"/>
        <w:rPr>
          <w:rFonts w:ascii="Arial Narrow" w:eastAsia="Times New Roman" w:hAnsi="Arial Narrow" w:cs="Arial"/>
          <w:b/>
          <w:lang w:val="en-GB" w:eastAsia="es-ES"/>
        </w:rPr>
      </w:pPr>
      <w:r w:rsidRPr="00CD00A3">
        <w:rPr>
          <w:rFonts w:ascii="Arial Narrow" w:eastAsia="Times New Roman" w:hAnsi="Arial Narrow" w:cs="Arial"/>
          <w:b/>
          <w:lang w:val="en-GB" w:eastAsia="es-ES"/>
        </w:rPr>
        <w:t>……………………………………………………………………………………………………………………………</w:t>
      </w:r>
    </w:p>
    <w:p w14:paraId="1718DFE4" w14:textId="77777777" w:rsidR="00CD00A3" w:rsidRPr="00CD00A3" w:rsidRDefault="00CD00A3" w:rsidP="00CD00A3">
      <w:pPr>
        <w:spacing w:after="0" w:line="240" w:lineRule="auto"/>
        <w:jc w:val="both"/>
        <w:rPr>
          <w:rFonts w:ascii="Arial Narrow" w:eastAsia="Times New Roman" w:hAnsi="Arial Narrow" w:cs="Arial"/>
          <w:b/>
          <w:lang w:val="en-GB" w:eastAsia="es-ES"/>
        </w:rPr>
      </w:pPr>
      <w:r w:rsidRPr="00CD00A3">
        <w:rPr>
          <w:rFonts w:ascii="Arial Narrow" w:eastAsia="Times New Roman" w:hAnsi="Arial Narrow" w:cs="Arial"/>
          <w:b/>
          <w:lang w:val="en-GB" w:eastAsia="es-ES"/>
        </w:rPr>
        <w:t>……………………………………………………………………………………………………………………………</w:t>
      </w:r>
    </w:p>
    <w:p w14:paraId="1718DFE5" w14:textId="77777777" w:rsidR="00CD00A3" w:rsidRPr="00CD00A3" w:rsidRDefault="00CD00A3" w:rsidP="00CD00A3">
      <w:pPr>
        <w:spacing w:after="0" w:line="240" w:lineRule="auto"/>
        <w:jc w:val="both"/>
        <w:rPr>
          <w:rFonts w:ascii="Arial Narrow" w:eastAsia="Times New Roman" w:hAnsi="Arial Narrow" w:cs="Arial"/>
          <w:lang w:val="en-GB" w:eastAsia="es-ES"/>
        </w:rPr>
      </w:pPr>
      <w:r w:rsidRPr="00CD00A3">
        <w:rPr>
          <w:rFonts w:ascii="Arial Narrow" w:eastAsia="Times New Roman" w:hAnsi="Arial Narrow" w:cs="Arial"/>
          <w:lang w:val="en-GB" w:eastAsia="es-ES"/>
        </w:rPr>
        <w:t>Our company will offer a monthly complement to the Erasmus grant of ……. € (not compulsory).</w:t>
      </w:r>
    </w:p>
    <w:p w14:paraId="1718DFE6" w14:textId="77777777" w:rsidR="00CD00A3" w:rsidRPr="00CD00A3" w:rsidRDefault="00CD00A3" w:rsidP="00CD00A3">
      <w:pPr>
        <w:spacing w:after="0" w:line="240" w:lineRule="auto"/>
        <w:ind w:left="1985"/>
        <w:jc w:val="both"/>
        <w:rPr>
          <w:rFonts w:ascii="Arial Narrow" w:eastAsia="Times New Roman" w:hAnsi="Arial Narrow" w:cs="Arial"/>
          <w:lang w:val="en-GB" w:eastAsia="es-ES"/>
        </w:rPr>
      </w:pP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391"/>
      </w:tblGrid>
      <w:tr w:rsidR="00CD00A3" w:rsidRPr="009C1E85" w14:paraId="1718E004" w14:textId="77777777" w:rsidTr="00691D9F">
        <w:tc>
          <w:tcPr>
            <w:tcW w:w="5353" w:type="dxa"/>
          </w:tcPr>
          <w:p w14:paraId="1718DFE7"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Company/Organization’s Name: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E8"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DFE9"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Department: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EA"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DFEB"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Tutor’s name: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EC"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DFED"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Position: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EE"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DFEF"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Address: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r w:rsidRPr="00CD00A3">
              <w:rPr>
                <w:rFonts w:ascii="Arial Narrow" w:eastAsia="Times New Roman" w:hAnsi="Arial Narrow" w:cs="Arial"/>
                <w:sz w:val="20"/>
                <w:szCs w:val="20"/>
                <w:lang w:val="en-GB" w:eastAsia="es-ES"/>
              </w:rPr>
              <w:t xml:space="preserve">                                                    Postal Code: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Cambria Math" w:eastAsia="Times New Roman" w:hAnsi="Cambria Math" w:cs="Cambria Math"/>
                <w:sz w:val="20"/>
                <w:szCs w:val="20"/>
                <w:lang w:val="en-GB" w:eastAsia="es-ES"/>
              </w:rPr>
              <w:t> </w:t>
            </w:r>
            <w:r w:rsidRPr="00CD00A3">
              <w:rPr>
                <w:rFonts w:ascii="Cambria Math" w:eastAsia="Times New Roman" w:hAnsi="Cambria Math" w:cs="Cambria Math"/>
                <w:sz w:val="20"/>
                <w:szCs w:val="20"/>
                <w:lang w:val="en-GB" w:eastAsia="es-ES"/>
              </w:rPr>
              <w:t> </w:t>
            </w:r>
            <w:r w:rsidRPr="00CD00A3">
              <w:rPr>
                <w:rFonts w:ascii="Cambria Math" w:eastAsia="Times New Roman" w:hAnsi="Cambria Math" w:cs="Cambria Math"/>
                <w:sz w:val="20"/>
                <w:szCs w:val="20"/>
                <w:lang w:val="en-GB" w:eastAsia="es-ES"/>
              </w:rPr>
              <w:t> </w:t>
            </w:r>
            <w:r w:rsidRPr="00CD00A3">
              <w:rPr>
                <w:rFonts w:ascii="Cambria Math" w:eastAsia="Times New Roman" w:hAnsi="Cambria Math" w:cs="Cambria Math"/>
                <w:sz w:val="20"/>
                <w:szCs w:val="20"/>
                <w:lang w:val="en-GB" w:eastAsia="es-ES"/>
              </w:rPr>
              <w:t> </w:t>
            </w:r>
            <w:r w:rsidRPr="00CD00A3">
              <w:rPr>
                <w:rFonts w:ascii="Cambria Math" w:eastAsia="Times New Roman" w:hAnsi="Cambria Math" w:cs="Cambria Math"/>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F0"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DFF1"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Country: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r w:rsidRPr="00CD00A3">
              <w:rPr>
                <w:rFonts w:ascii="Arial Narrow" w:eastAsia="Times New Roman" w:hAnsi="Arial Narrow" w:cs="Arial"/>
                <w:sz w:val="20"/>
                <w:szCs w:val="20"/>
                <w:lang w:val="en-GB" w:eastAsia="es-ES"/>
              </w:rPr>
              <w:t xml:space="preserve">                                                     City: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Cambria Math" w:eastAsia="Times New Roman" w:hAnsi="Cambria Math" w:cs="Cambria Math"/>
                <w:sz w:val="20"/>
                <w:szCs w:val="20"/>
                <w:lang w:val="en-GB" w:eastAsia="es-ES"/>
              </w:rPr>
              <w:t> </w:t>
            </w:r>
            <w:r w:rsidRPr="00CD00A3">
              <w:rPr>
                <w:rFonts w:ascii="Cambria Math" w:eastAsia="Times New Roman" w:hAnsi="Cambria Math" w:cs="Cambria Math"/>
                <w:sz w:val="20"/>
                <w:szCs w:val="20"/>
                <w:lang w:val="en-GB" w:eastAsia="es-ES"/>
              </w:rPr>
              <w:t> </w:t>
            </w:r>
            <w:r w:rsidRPr="00CD00A3">
              <w:rPr>
                <w:rFonts w:ascii="Cambria Math" w:eastAsia="Times New Roman" w:hAnsi="Cambria Math" w:cs="Cambria Math"/>
                <w:sz w:val="20"/>
                <w:szCs w:val="20"/>
                <w:lang w:val="en-GB" w:eastAsia="es-ES"/>
              </w:rPr>
              <w:t> </w:t>
            </w:r>
            <w:r w:rsidRPr="00CD00A3">
              <w:rPr>
                <w:rFonts w:ascii="Cambria Math" w:eastAsia="Times New Roman" w:hAnsi="Cambria Math" w:cs="Cambria Math"/>
                <w:sz w:val="20"/>
                <w:szCs w:val="20"/>
                <w:lang w:val="en-GB" w:eastAsia="es-ES"/>
              </w:rPr>
              <w:t> </w:t>
            </w:r>
            <w:r w:rsidRPr="00CD00A3">
              <w:rPr>
                <w:rFonts w:ascii="Cambria Math" w:eastAsia="Times New Roman" w:hAnsi="Cambria Math" w:cs="Cambria Math"/>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F2"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DFF3"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Phone (</w:t>
            </w:r>
            <w:r w:rsidRPr="00CD00A3">
              <w:rPr>
                <w:rFonts w:ascii="Arial Narrow" w:eastAsia="Times New Roman" w:hAnsi="Arial Narrow" w:cs="Arial"/>
                <w:sz w:val="16"/>
                <w:szCs w:val="16"/>
                <w:lang w:val="en-GB" w:eastAsia="es-ES"/>
              </w:rPr>
              <w:t>with area code</w:t>
            </w:r>
            <w:r w:rsidRPr="00CD00A3">
              <w:rPr>
                <w:rFonts w:ascii="Arial Narrow" w:eastAsia="Times New Roman" w:hAnsi="Arial Narrow" w:cs="Arial"/>
                <w:sz w:val="20"/>
                <w:szCs w:val="20"/>
                <w:lang w:val="en-GB" w:eastAsia="es-ES"/>
              </w:rPr>
              <w:t xml:space="preserv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r w:rsidRPr="00CD00A3">
              <w:rPr>
                <w:rFonts w:ascii="Arial Narrow" w:eastAsia="Times New Roman" w:hAnsi="Arial Narrow" w:cs="Arial"/>
                <w:sz w:val="20"/>
                <w:szCs w:val="20"/>
                <w:lang w:val="en-GB" w:eastAsia="es-ES"/>
              </w:rPr>
              <w:t xml:space="preserve">                      Fax: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F4"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DFF5"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E-mail: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r w:rsidRPr="00CD00A3">
              <w:rPr>
                <w:rFonts w:ascii="Arial Narrow" w:eastAsia="Times New Roman" w:hAnsi="Arial Narrow" w:cs="Arial"/>
                <w:sz w:val="20"/>
                <w:szCs w:val="20"/>
                <w:lang w:val="en-GB" w:eastAsia="es-ES"/>
              </w:rPr>
              <w:t xml:space="preserve">                                             Web site: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F6" w14:textId="77777777" w:rsidR="00CD00A3" w:rsidRPr="00CD00A3" w:rsidRDefault="00CD00A3" w:rsidP="00CD00A3">
            <w:pPr>
              <w:spacing w:after="0" w:line="240" w:lineRule="auto"/>
              <w:jc w:val="both"/>
              <w:rPr>
                <w:rFonts w:ascii="Arial" w:eastAsia="Times New Roman" w:hAnsi="Arial" w:cs="Arial"/>
                <w:sz w:val="20"/>
                <w:szCs w:val="20"/>
                <w:lang w:val="en-GB" w:eastAsia="es-ES"/>
              </w:rPr>
            </w:pPr>
          </w:p>
        </w:tc>
        <w:tc>
          <w:tcPr>
            <w:tcW w:w="4391" w:type="dxa"/>
          </w:tcPr>
          <w:p w14:paraId="1718DFF7" w14:textId="77777777" w:rsidR="00CD00A3" w:rsidRPr="00CD00A3" w:rsidRDefault="00CD00A3" w:rsidP="00CD00A3">
            <w:pPr>
              <w:spacing w:after="0" w:line="240" w:lineRule="auto"/>
              <w:rPr>
                <w:rFonts w:ascii="Arial Narrow" w:eastAsia="Times New Roman" w:hAnsi="Arial Narrow" w:cs="Arial"/>
                <w:sz w:val="20"/>
                <w:szCs w:val="20"/>
                <w:lang w:eastAsia="es-ES"/>
              </w:rPr>
            </w:pPr>
            <w:proofErr w:type="spellStart"/>
            <w:r w:rsidRPr="00CD00A3">
              <w:rPr>
                <w:rFonts w:ascii="Arial Narrow" w:eastAsia="Times New Roman" w:hAnsi="Arial Narrow" w:cs="Arial"/>
                <w:sz w:val="20"/>
                <w:szCs w:val="20"/>
                <w:lang w:eastAsia="es-ES"/>
              </w:rPr>
              <w:t>Sending</w:t>
            </w:r>
            <w:proofErr w:type="spellEnd"/>
            <w:r w:rsidRPr="00CD00A3">
              <w:rPr>
                <w:rFonts w:ascii="Arial Narrow" w:eastAsia="Times New Roman" w:hAnsi="Arial Narrow" w:cs="Arial"/>
                <w:sz w:val="20"/>
                <w:szCs w:val="20"/>
                <w:lang w:eastAsia="es-ES"/>
              </w:rPr>
              <w:t xml:space="preserve"> </w:t>
            </w:r>
            <w:proofErr w:type="spellStart"/>
            <w:r w:rsidRPr="00CD00A3">
              <w:rPr>
                <w:rFonts w:ascii="Arial Narrow" w:eastAsia="Times New Roman" w:hAnsi="Arial Narrow" w:cs="Arial"/>
                <w:sz w:val="20"/>
                <w:szCs w:val="20"/>
                <w:lang w:eastAsia="es-ES"/>
              </w:rPr>
              <w:t>institution</w:t>
            </w:r>
            <w:proofErr w:type="spellEnd"/>
            <w:r w:rsidRPr="00CD00A3">
              <w:rPr>
                <w:rFonts w:ascii="Arial Narrow" w:eastAsia="Times New Roman" w:hAnsi="Arial Narrow" w:cs="Arial"/>
                <w:sz w:val="20"/>
                <w:szCs w:val="20"/>
                <w:lang w:eastAsia="es-ES"/>
              </w:rPr>
              <w:t xml:space="preserve">: </w:t>
            </w:r>
            <w:r w:rsidRPr="00CD00A3">
              <w:rPr>
                <w:rFonts w:ascii="Arial Narrow" w:eastAsia="Times New Roman" w:hAnsi="Arial Narrow" w:cs="Arial"/>
                <w:b/>
                <w:sz w:val="16"/>
                <w:szCs w:val="20"/>
                <w:lang w:eastAsia="es-ES"/>
              </w:rPr>
              <w:t>UNIVERSIDAD FRANCISCO DE VITORIA</w:t>
            </w:r>
          </w:p>
          <w:p w14:paraId="1718DFF8" w14:textId="77777777" w:rsidR="00CD00A3" w:rsidRPr="00CD00A3" w:rsidRDefault="00CD00A3" w:rsidP="00CD00A3">
            <w:pPr>
              <w:spacing w:after="0" w:line="240" w:lineRule="auto"/>
              <w:rPr>
                <w:rFonts w:ascii="Arial Narrow" w:eastAsia="Times New Roman" w:hAnsi="Arial Narrow" w:cs="Arial"/>
                <w:sz w:val="20"/>
                <w:szCs w:val="20"/>
                <w:lang w:eastAsia="es-ES"/>
              </w:rPr>
            </w:pPr>
          </w:p>
          <w:p w14:paraId="1718DFF9"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Coordinator’s name: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FA"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p>
          <w:p w14:paraId="1718DFFB"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Faculty/School: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FC"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p>
          <w:p w14:paraId="1718DFFD"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Phone </w:t>
            </w:r>
            <w:r w:rsidRPr="00CD00A3">
              <w:rPr>
                <w:rFonts w:ascii="Arial Narrow" w:eastAsia="Times New Roman" w:hAnsi="Arial Narrow" w:cs="Arial"/>
                <w:sz w:val="16"/>
                <w:szCs w:val="16"/>
                <w:lang w:val="en-GB" w:eastAsia="es-ES"/>
              </w:rPr>
              <w:t>(with area code)</w:t>
            </w:r>
            <w:r w:rsidRPr="00CD00A3">
              <w:rPr>
                <w:rFonts w:ascii="Arial Narrow" w:eastAsia="Times New Roman" w:hAnsi="Arial Narrow" w:cs="Arial"/>
                <w:sz w:val="20"/>
                <w:szCs w:val="20"/>
                <w:lang w:val="en-GB" w:eastAsia="es-ES"/>
              </w:rPr>
              <w:t xml:space="preserv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r w:rsidRPr="00CD00A3">
              <w:rPr>
                <w:rFonts w:ascii="Arial Narrow" w:eastAsia="Times New Roman" w:hAnsi="Arial Narrow" w:cs="Arial"/>
                <w:sz w:val="20"/>
                <w:szCs w:val="20"/>
                <w:lang w:val="en-GB" w:eastAsia="es-ES"/>
              </w:rPr>
              <w:t xml:space="preserve">                   Fax</w:t>
            </w:r>
            <w:r w:rsidRPr="00CD00A3">
              <w:rPr>
                <w:rFonts w:ascii="Arial Narrow" w:eastAsia="Times New Roman" w:hAnsi="Arial Narrow" w:cs="Arial"/>
                <w:sz w:val="16"/>
                <w:szCs w:val="16"/>
                <w:lang w:val="en-GB" w:eastAsia="es-ES"/>
              </w:rPr>
              <w:t>:</w:t>
            </w:r>
            <w:r w:rsidRPr="00CD00A3">
              <w:rPr>
                <w:rFonts w:ascii="Arial Narrow" w:eastAsia="Times New Roman" w:hAnsi="Arial Narrow" w:cs="Arial"/>
                <w:sz w:val="20"/>
                <w:szCs w:val="20"/>
                <w:lang w:val="en-GB" w:eastAsia="es-ES"/>
              </w:rPr>
              <w:t xml:space="preserv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DFFE"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p>
          <w:p w14:paraId="1718DFFF"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E-mail: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r w:rsidRPr="00CD00A3">
              <w:rPr>
                <w:rFonts w:ascii="Arial Narrow" w:eastAsia="Times New Roman" w:hAnsi="Arial Narrow" w:cs="Arial"/>
                <w:sz w:val="20"/>
                <w:szCs w:val="20"/>
                <w:lang w:val="en-GB" w:eastAsia="es-ES"/>
              </w:rPr>
              <w:t xml:space="preserve">                           Web site: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E000"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p>
          <w:p w14:paraId="1718E001"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On satisfactory completion of the training programme the institution will:</w:t>
            </w:r>
          </w:p>
          <w:p w14:paraId="1718E002" w14:textId="77777777" w:rsidR="00CD00A3" w:rsidRPr="00CD00A3" w:rsidRDefault="00CD00A3" w:rsidP="00CD00A3">
            <w:pPr>
              <w:numPr>
                <w:ilvl w:val="0"/>
                <w:numId w:val="8"/>
              </w:numPr>
              <w:spacing w:after="0" w:line="240" w:lineRule="auto"/>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Award: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r w:rsidRPr="00CD00A3">
              <w:rPr>
                <w:rFonts w:ascii="Arial Narrow" w:eastAsia="Times New Roman" w:hAnsi="Arial Narrow" w:cs="Arial"/>
                <w:sz w:val="20"/>
                <w:szCs w:val="20"/>
                <w:lang w:val="en-GB" w:eastAsia="es-ES"/>
              </w:rPr>
              <w:t xml:space="preserve">  ECTS credits</w:t>
            </w:r>
          </w:p>
          <w:p w14:paraId="1718E003" w14:textId="77777777" w:rsidR="00CD00A3" w:rsidRPr="00CD00A3" w:rsidRDefault="00CD00A3" w:rsidP="00CD00A3">
            <w:pPr>
              <w:numPr>
                <w:ilvl w:val="0"/>
                <w:numId w:val="8"/>
              </w:numPr>
              <w:spacing w:after="0" w:line="240" w:lineRule="auto"/>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Record the training period in the Diploma Supplement or Transcript of records </w:t>
            </w:r>
          </w:p>
        </w:tc>
      </w:tr>
      <w:tr w:rsidR="00CD00A3" w:rsidRPr="00CD00A3" w14:paraId="1718E010" w14:textId="77777777" w:rsidTr="00691D9F">
        <w:tc>
          <w:tcPr>
            <w:tcW w:w="5353" w:type="dxa"/>
          </w:tcPr>
          <w:p w14:paraId="1718E005"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Date: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E006"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E007"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Company’s stamp and Signature of the responsible person:</w:t>
            </w:r>
          </w:p>
          <w:p w14:paraId="1718E00A"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E00B"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p>
        </w:tc>
        <w:tc>
          <w:tcPr>
            <w:tcW w:w="4391" w:type="dxa"/>
          </w:tcPr>
          <w:p w14:paraId="1718E00C"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 xml:space="preserve">Date: </w:t>
            </w:r>
            <w:r w:rsidRPr="00CD00A3">
              <w:rPr>
                <w:rFonts w:ascii="Arial Narrow" w:eastAsia="Times New Roman" w:hAnsi="Arial Narrow" w:cs="Arial"/>
                <w:sz w:val="20"/>
                <w:szCs w:val="20"/>
                <w:lang w:val="en-GB" w:eastAsia="es-ES"/>
              </w:rPr>
              <w:fldChar w:fldCharType="begin">
                <w:ffData>
                  <w:name w:val="Testo9"/>
                  <w:enabled/>
                  <w:calcOnExit w:val="0"/>
                  <w:textInput/>
                </w:ffData>
              </w:fldChar>
            </w:r>
            <w:r w:rsidRPr="00CD00A3">
              <w:rPr>
                <w:rFonts w:ascii="Arial Narrow" w:eastAsia="Times New Roman" w:hAnsi="Arial Narrow" w:cs="Arial"/>
                <w:sz w:val="20"/>
                <w:szCs w:val="20"/>
                <w:lang w:val="en-GB" w:eastAsia="es-ES"/>
              </w:rPr>
              <w:instrText xml:space="preserve"> FORMTEXT </w:instrText>
            </w:r>
            <w:r w:rsidRPr="00CD00A3">
              <w:rPr>
                <w:rFonts w:ascii="Arial Narrow" w:eastAsia="Times New Roman" w:hAnsi="Arial Narrow" w:cs="Arial"/>
                <w:sz w:val="20"/>
                <w:szCs w:val="20"/>
                <w:lang w:val="en-GB" w:eastAsia="es-ES"/>
              </w:rPr>
            </w:r>
            <w:r w:rsidRPr="00CD00A3">
              <w:rPr>
                <w:rFonts w:ascii="Arial Narrow" w:eastAsia="Times New Roman" w:hAnsi="Arial Narrow" w:cs="Arial"/>
                <w:sz w:val="20"/>
                <w:szCs w:val="20"/>
                <w:lang w:val="en-GB" w:eastAsia="es-ES"/>
              </w:rPr>
              <w:fldChar w:fldCharType="separate"/>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t> </w:t>
            </w:r>
            <w:r w:rsidRPr="00CD00A3">
              <w:rPr>
                <w:rFonts w:ascii="Arial Narrow" w:eastAsia="Times New Roman" w:hAnsi="Arial Narrow" w:cs="Arial"/>
                <w:sz w:val="20"/>
                <w:szCs w:val="20"/>
                <w:lang w:val="en-GB" w:eastAsia="es-ES"/>
              </w:rPr>
              <w:fldChar w:fldCharType="end"/>
            </w:r>
          </w:p>
          <w:p w14:paraId="1718E00D"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p>
          <w:p w14:paraId="1718E00E" w14:textId="77777777" w:rsidR="00CD00A3" w:rsidRPr="00CD00A3" w:rsidRDefault="00CD00A3" w:rsidP="00CD00A3">
            <w:pPr>
              <w:spacing w:after="0" w:line="240" w:lineRule="auto"/>
              <w:jc w:val="both"/>
              <w:rPr>
                <w:rFonts w:ascii="Arial Narrow" w:eastAsia="Times New Roman" w:hAnsi="Arial Narrow" w:cs="Arial"/>
                <w:sz w:val="20"/>
                <w:szCs w:val="20"/>
                <w:lang w:val="en-GB" w:eastAsia="es-ES"/>
              </w:rPr>
            </w:pPr>
            <w:r w:rsidRPr="00CD00A3">
              <w:rPr>
                <w:rFonts w:ascii="Arial Narrow" w:eastAsia="Times New Roman" w:hAnsi="Arial Narrow" w:cs="Arial"/>
                <w:sz w:val="20"/>
                <w:szCs w:val="20"/>
                <w:lang w:val="en-GB" w:eastAsia="es-ES"/>
              </w:rPr>
              <w:t>Coordinator’s signature:</w:t>
            </w:r>
          </w:p>
          <w:p w14:paraId="1718E00F" w14:textId="77777777" w:rsidR="00CD00A3" w:rsidRPr="00CD00A3" w:rsidRDefault="00CD00A3" w:rsidP="00CD00A3">
            <w:pPr>
              <w:spacing w:after="0" w:line="240" w:lineRule="auto"/>
              <w:rPr>
                <w:rFonts w:ascii="Arial Narrow" w:eastAsia="Times New Roman" w:hAnsi="Arial Narrow" w:cs="Arial"/>
                <w:sz w:val="20"/>
                <w:szCs w:val="20"/>
                <w:lang w:val="en-GB" w:eastAsia="es-ES"/>
              </w:rPr>
            </w:pPr>
          </w:p>
        </w:tc>
      </w:tr>
    </w:tbl>
    <w:p w14:paraId="1718E011" w14:textId="77777777" w:rsidR="00CD00A3" w:rsidRPr="00D50E2B" w:rsidRDefault="00CD00A3" w:rsidP="00D50E2B">
      <w:pPr>
        <w:ind w:left="360"/>
        <w:rPr>
          <w:sz w:val="24"/>
          <w:szCs w:val="24"/>
          <w:u w:val="single"/>
        </w:rPr>
      </w:pPr>
    </w:p>
    <w:sectPr w:rsidR="00CD00A3" w:rsidRPr="00D50E2B" w:rsidSect="00883449">
      <w:headerReference w:type="default" r:id="rId15"/>
      <w:footerReference w:type="even" r:id="rId16"/>
      <w:footerReference w:type="defaul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C439" w14:textId="77777777" w:rsidR="007079F2" w:rsidRDefault="007079F2" w:rsidP="00845554">
      <w:pPr>
        <w:spacing w:after="0" w:line="240" w:lineRule="auto"/>
      </w:pPr>
      <w:r>
        <w:separator/>
      </w:r>
    </w:p>
  </w:endnote>
  <w:endnote w:type="continuationSeparator" w:id="0">
    <w:p w14:paraId="1575DD2A" w14:textId="77777777" w:rsidR="007079F2" w:rsidRDefault="007079F2" w:rsidP="00845554">
      <w:pPr>
        <w:spacing w:after="0" w:line="240" w:lineRule="auto"/>
      </w:pPr>
      <w:r>
        <w:continuationSeparator/>
      </w:r>
    </w:p>
  </w:endnote>
  <w:endnote w:type="continuationNotice" w:id="1">
    <w:p w14:paraId="02B071E5" w14:textId="77777777" w:rsidR="007079F2" w:rsidRDefault="00707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9293582"/>
      <w:docPartObj>
        <w:docPartGallery w:val="Page Numbers (Bottom of Page)"/>
        <w:docPartUnique/>
      </w:docPartObj>
    </w:sdtPr>
    <w:sdtEndPr>
      <w:rPr>
        <w:rStyle w:val="Nmerodepgina"/>
      </w:rPr>
    </w:sdtEndPr>
    <w:sdtContent>
      <w:p w14:paraId="14499D84" w14:textId="34AA2190" w:rsidR="00883449" w:rsidRDefault="00883449" w:rsidP="0039269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AF5879D" w14:textId="77777777" w:rsidR="00883449" w:rsidRDefault="008834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41494054"/>
      <w:docPartObj>
        <w:docPartGallery w:val="Page Numbers (Bottom of Page)"/>
        <w:docPartUnique/>
      </w:docPartObj>
    </w:sdtPr>
    <w:sdtEndPr>
      <w:rPr>
        <w:rStyle w:val="Nmerodepgina"/>
      </w:rPr>
    </w:sdtEndPr>
    <w:sdtContent>
      <w:p w14:paraId="61DD33CB" w14:textId="27AD0BDD" w:rsidR="00883449" w:rsidRDefault="00883449" w:rsidP="0039269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C1E85">
          <w:rPr>
            <w:rStyle w:val="Nmerodepgina"/>
            <w:noProof/>
          </w:rPr>
          <w:t>1</w:t>
        </w:r>
        <w:r>
          <w:rPr>
            <w:rStyle w:val="Nmerodepgina"/>
          </w:rPr>
          <w:fldChar w:fldCharType="end"/>
        </w:r>
      </w:p>
    </w:sdtContent>
  </w:sdt>
  <w:p w14:paraId="354F200D" w14:textId="77777777" w:rsidR="00E846AD" w:rsidRDefault="00E846AD" w:rsidP="00883449">
    <w:pPr>
      <w:pStyle w:val="Piedepgina"/>
    </w:pPr>
  </w:p>
  <w:p w14:paraId="5B94D591" w14:textId="77777777" w:rsidR="00883449" w:rsidRDefault="00883449" w:rsidP="00883449">
    <w:pPr>
      <w:pStyle w:val="Piedepgina"/>
    </w:pPr>
  </w:p>
  <w:p w14:paraId="244234CE" w14:textId="38617454" w:rsidR="00883449" w:rsidRPr="00883449" w:rsidRDefault="00883449" w:rsidP="00883449">
    <w:pPr>
      <w:pStyle w:val="Piedepgina"/>
    </w:pPr>
    <w:r>
      <w:t xml:space="preserve">*Nota: </w:t>
    </w:r>
    <w:r w:rsidRPr="00883449">
      <w:t>El número de plazas estará en todo caso supeditado a la aprobación definitiva de los fondos correspondientes por el SEPIE (Servicio Español para la Internacionalización de la Educación).</w:t>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47CD" w14:textId="4AF53735" w:rsidR="00883449" w:rsidRDefault="00883449">
    <w:pPr>
      <w:pStyle w:val="Piedepgina"/>
    </w:pPr>
    <w:r>
      <w:t xml:space="preserve">Nota*: </w:t>
    </w:r>
    <w:r w:rsidRPr="00883449">
      <w:t>El número de plazas estará en todo caso supeditado a la aprobación definitiva de los fondos correspondientes por el SEPIE (Servicio Español para la Internacionalización de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D532" w14:textId="77777777" w:rsidR="007079F2" w:rsidRDefault="007079F2" w:rsidP="00845554">
      <w:pPr>
        <w:spacing w:after="0" w:line="240" w:lineRule="auto"/>
      </w:pPr>
      <w:r>
        <w:separator/>
      </w:r>
    </w:p>
  </w:footnote>
  <w:footnote w:type="continuationSeparator" w:id="0">
    <w:p w14:paraId="79A18516" w14:textId="77777777" w:rsidR="007079F2" w:rsidRDefault="007079F2" w:rsidP="00845554">
      <w:pPr>
        <w:spacing w:after="0" w:line="240" w:lineRule="auto"/>
      </w:pPr>
      <w:r>
        <w:continuationSeparator/>
      </w:r>
    </w:p>
  </w:footnote>
  <w:footnote w:type="continuationNotice" w:id="1">
    <w:p w14:paraId="551C5AFB" w14:textId="77777777" w:rsidR="007079F2" w:rsidRDefault="007079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E016" w14:textId="71F0E5AB" w:rsidR="00344989" w:rsidRDefault="00344989" w:rsidP="00344989">
    <w:pPr>
      <w:pStyle w:val="Encabezado"/>
      <w:tabs>
        <w:tab w:val="left" w:pos="240"/>
      </w:tabs>
    </w:pPr>
    <w:r>
      <w:rPr>
        <w:noProof/>
        <w:lang w:eastAsia="es-ES"/>
      </w:rPr>
      <w:tab/>
    </w:r>
    <w:r>
      <w:rPr>
        <w:noProof/>
        <w:lang w:eastAsia="es-ES"/>
      </w:rPr>
      <w:drawing>
        <wp:inline distT="0" distB="0" distL="0" distR="0" wp14:anchorId="1718E018" wp14:editId="1718E019">
          <wp:extent cx="1816735" cy="4387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438785"/>
                  </a:xfrm>
                  <a:prstGeom prst="rect">
                    <a:avLst/>
                  </a:prstGeom>
                  <a:noFill/>
                </pic:spPr>
              </pic:pic>
            </a:graphicData>
          </a:graphic>
        </wp:inline>
      </w:drawing>
    </w:r>
    <w:r>
      <w:rPr>
        <w:noProof/>
        <w:lang w:eastAsia="es-ES"/>
      </w:rPr>
      <w:tab/>
    </w:r>
    <w:r>
      <w:rPr>
        <w:noProof/>
        <w:lang w:eastAsia="es-ES"/>
      </w:rPr>
      <w:tab/>
    </w:r>
    <w:r w:rsidR="00922776">
      <w:rPr>
        <w:noProof/>
        <w:lang w:eastAsia="es-ES"/>
      </w:rPr>
      <w:drawing>
        <wp:inline distT="0" distB="0" distL="0" distR="0" wp14:anchorId="6134FCA1" wp14:editId="32AC224C">
          <wp:extent cx="2195564" cy="53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2978" cy="549778"/>
                  </a:xfrm>
                  <a:prstGeom prst="rect">
                    <a:avLst/>
                  </a:prstGeom>
                  <a:noFill/>
                  <a:ln>
                    <a:noFill/>
                  </a:ln>
                </pic:spPr>
              </pic:pic>
            </a:graphicData>
          </a:graphic>
        </wp:inline>
      </w:drawing>
    </w:r>
    <w:r w:rsidR="334C55C2">
      <w:rPr>
        <w:noProof/>
        <w:lang w:eastAsia="es-ES"/>
      </w:rPr>
      <w:t xml:space="preserve">                                                    </w:t>
    </w:r>
  </w:p>
  <w:p w14:paraId="1718E017" w14:textId="77777777" w:rsidR="00344989" w:rsidRDefault="00344989" w:rsidP="00344989">
    <w:pPr>
      <w:pStyle w:val="Encabezad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208E"/>
    <w:multiLevelType w:val="hybridMultilevel"/>
    <w:tmpl w:val="3A2AF064"/>
    <w:lvl w:ilvl="0" w:tplc="4808BCEE">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35984737"/>
    <w:multiLevelType w:val="hybridMultilevel"/>
    <w:tmpl w:val="667C13C6"/>
    <w:lvl w:ilvl="0" w:tplc="4808BCE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3872F1"/>
    <w:multiLevelType w:val="multilevel"/>
    <w:tmpl w:val="C29EA2A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992FA2"/>
    <w:multiLevelType w:val="hybridMultilevel"/>
    <w:tmpl w:val="81B2054C"/>
    <w:lvl w:ilvl="0" w:tplc="FC12DD26">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DC60CE4"/>
    <w:multiLevelType w:val="multilevel"/>
    <w:tmpl w:val="0A2446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622FFD"/>
    <w:multiLevelType w:val="hybridMultilevel"/>
    <w:tmpl w:val="C158DEC8"/>
    <w:lvl w:ilvl="0" w:tplc="649C14B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488684F"/>
    <w:multiLevelType w:val="multilevel"/>
    <w:tmpl w:val="D85E083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CF46BAD"/>
    <w:multiLevelType w:val="multilevel"/>
    <w:tmpl w:val="E9561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6"/>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44F"/>
    <w:rsid w:val="00002E4B"/>
    <w:rsid w:val="00017572"/>
    <w:rsid w:val="00030CDB"/>
    <w:rsid w:val="000367EA"/>
    <w:rsid w:val="000373B4"/>
    <w:rsid w:val="000452AA"/>
    <w:rsid w:val="00051230"/>
    <w:rsid w:val="000615CE"/>
    <w:rsid w:val="00064EA5"/>
    <w:rsid w:val="000651E2"/>
    <w:rsid w:val="00085567"/>
    <w:rsid w:val="000A12FC"/>
    <w:rsid w:val="000A7240"/>
    <w:rsid w:val="000B261F"/>
    <w:rsid w:val="000D376B"/>
    <w:rsid w:val="000F0D97"/>
    <w:rsid w:val="000F3FAC"/>
    <w:rsid w:val="0010766B"/>
    <w:rsid w:val="00123685"/>
    <w:rsid w:val="00142010"/>
    <w:rsid w:val="00155BEA"/>
    <w:rsid w:val="00157A65"/>
    <w:rsid w:val="0017524C"/>
    <w:rsid w:val="001B69A7"/>
    <w:rsid w:val="001B7C46"/>
    <w:rsid w:val="001C4978"/>
    <w:rsid w:val="001D60FF"/>
    <w:rsid w:val="001E7A2F"/>
    <w:rsid w:val="001F0D82"/>
    <w:rsid w:val="0020772D"/>
    <w:rsid w:val="0022136C"/>
    <w:rsid w:val="002230AD"/>
    <w:rsid w:val="002324FD"/>
    <w:rsid w:val="00237749"/>
    <w:rsid w:val="00254657"/>
    <w:rsid w:val="00255F0F"/>
    <w:rsid w:val="00290EDA"/>
    <w:rsid w:val="00291D19"/>
    <w:rsid w:val="002A0DF9"/>
    <w:rsid w:val="002B2761"/>
    <w:rsid w:val="002C5E64"/>
    <w:rsid w:val="002E64D4"/>
    <w:rsid w:val="002F1078"/>
    <w:rsid w:val="002F3039"/>
    <w:rsid w:val="0031012A"/>
    <w:rsid w:val="00341C7F"/>
    <w:rsid w:val="00344989"/>
    <w:rsid w:val="00357CFE"/>
    <w:rsid w:val="00363FF5"/>
    <w:rsid w:val="00370128"/>
    <w:rsid w:val="00382800"/>
    <w:rsid w:val="003A4E49"/>
    <w:rsid w:val="003B26B7"/>
    <w:rsid w:val="003C10DE"/>
    <w:rsid w:val="003C4251"/>
    <w:rsid w:val="003C42EE"/>
    <w:rsid w:val="003D2E9C"/>
    <w:rsid w:val="003D461C"/>
    <w:rsid w:val="003E3EDF"/>
    <w:rsid w:val="003E796F"/>
    <w:rsid w:val="003F57AD"/>
    <w:rsid w:val="004123B0"/>
    <w:rsid w:val="00413215"/>
    <w:rsid w:val="00415F04"/>
    <w:rsid w:val="0044036D"/>
    <w:rsid w:val="004409A9"/>
    <w:rsid w:val="0044553D"/>
    <w:rsid w:val="004521DA"/>
    <w:rsid w:val="00453995"/>
    <w:rsid w:val="0048721A"/>
    <w:rsid w:val="0049056F"/>
    <w:rsid w:val="004A6926"/>
    <w:rsid w:val="004C3C0B"/>
    <w:rsid w:val="004D2FDC"/>
    <w:rsid w:val="004F038C"/>
    <w:rsid w:val="004F406D"/>
    <w:rsid w:val="00511532"/>
    <w:rsid w:val="005339DC"/>
    <w:rsid w:val="00543512"/>
    <w:rsid w:val="00576694"/>
    <w:rsid w:val="00592F29"/>
    <w:rsid w:val="005C06BC"/>
    <w:rsid w:val="005D1995"/>
    <w:rsid w:val="005D5A83"/>
    <w:rsid w:val="005F336A"/>
    <w:rsid w:val="00602048"/>
    <w:rsid w:val="00604A7D"/>
    <w:rsid w:val="00635A31"/>
    <w:rsid w:val="00637EE6"/>
    <w:rsid w:val="00654F19"/>
    <w:rsid w:val="0066763C"/>
    <w:rsid w:val="00681A83"/>
    <w:rsid w:val="006B64F8"/>
    <w:rsid w:val="006D0BBF"/>
    <w:rsid w:val="006D2490"/>
    <w:rsid w:val="007079F2"/>
    <w:rsid w:val="007109F7"/>
    <w:rsid w:val="00711103"/>
    <w:rsid w:val="00717081"/>
    <w:rsid w:val="00733207"/>
    <w:rsid w:val="0074634C"/>
    <w:rsid w:val="007503B8"/>
    <w:rsid w:val="0075244F"/>
    <w:rsid w:val="00755559"/>
    <w:rsid w:val="0078449C"/>
    <w:rsid w:val="007D3AB0"/>
    <w:rsid w:val="00804843"/>
    <w:rsid w:val="00823DB5"/>
    <w:rsid w:val="008364D3"/>
    <w:rsid w:val="008441A7"/>
    <w:rsid w:val="00845554"/>
    <w:rsid w:val="0085463B"/>
    <w:rsid w:val="00862620"/>
    <w:rsid w:val="00866CED"/>
    <w:rsid w:val="008703E6"/>
    <w:rsid w:val="00883449"/>
    <w:rsid w:val="008862E9"/>
    <w:rsid w:val="008968F3"/>
    <w:rsid w:val="008B23AB"/>
    <w:rsid w:val="008C4D00"/>
    <w:rsid w:val="009003CB"/>
    <w:rsid w:val="009052BD"/>
    <w:rsid w:val="00916EF2"/>
    <w:rsid w:val="00922776"/>
    <w:rsid w:val="009240B3"/>
    <w:rsid w:val="009413A6"/>
    <w:rsid w:val="00945339"/>
    <w:rsid w:val="009653AC"/>
    <w:rsid w:val="00974AEB"/>
    <w:rsid w:val="00997366"/>
    <w:rsid w:val="009C1E85"/>
    <w:rsid w:val="009D5443"/>
    <w:rsid w:val="009D6DC6"/>
    <w:rsid w:val="00A14E0E"/>
    <w:rsid w:val="00A1524F"/>
    <w:rsid w:val="00A73B32"/>
    <w:rsid w:val="00A900C7"/>
    <w:rsid w:val="00AA7FEE"/>
    <w:rsid w:val="00AB5960"/>
    <w:rsid w:val="00AC58AF"/>
    <w:rsid w:val="00AD0BBF"/>
    <w:rsid w:val="00B15B00"/>
    <w:rsid w:val="00B205A9"/>
    <w:rsid w:val="00B213D8"/>
    <w:rsid w:val="00B26091"/>
    <w:rsid w:val="00B469F9"/>
    <w:rsid w:val="00B760C3"/>
    <w:rsid w:val="00B911B8"/>
    <w:rsid w:val="00BA178F"/>
    <w:rsid w:val="00BC0939"/>
    <w:rsid w:val="00BD1C02"/>
    <w:rsid w:val="00BE61EF"/>
    <w:rsid w:val="00BF3154"/>
    <w:rsid w:val="00BF38AC"/>
    <w:rsid w:val="00BF47CC"/>
    <w:rsid w:val="00BF6721"/>
    <w:rsid w:val="00C1110F"/>
    <w:rsid w:val="00C13BD0"/>
    <w:rsid w:val="00C45F67"/>
    <w:rsid w:val="00C55689"/>
    <w:rsid w:val="00C62451"/>
    <w:rsid w:val="00C82644"/>
    <w:rsid w:val="00CA0C14"/>
    <w:rsid w:val="00CA1AE2"/>
    <w:rsid w:val="00CB2EB0"/>
    <w:rsid w:val="00CC42A9"/>
    <w:rsid w:val="00CC5F01"/>
    <w:rsid w:val="00CD00A3"/>
    <w:rsid w:val="00CD5EC9"/>
    <w:rsid w:val="00CF0B59"/>
    <w:rsid w:val="00D03780"/>
    <w:rsid w:val="00D22EB3"/>
    <w:rsid w:val="00D33C94"/>
    <w:rsid w:val="00D50E2B"/>
    <w:rsid w:val="00D64EC0"/>
    <w:rsid w:val="00D65063"/>
    <w:rsid w:val="00D74E9C"/>
    <w:rsid w:val="00DB064A"/>
    <w:rsid w:val="00DD2777"/>
    <w:rsid w:val="00DE4563"/>
    <w:rsid w:val="00DE5540"/>
    <w:rsid w:val="00E073E6"/>
    <w:rsid w:val="00E1189C"/>
    <w:rsid w:val="00E347C7"/>
    <w:rsid w:val="00E353E7"/>
    <w:rsid w:val="00E41FDD"/>
    <w:rsid w:val="00E61D6B"/>
    <w:rsid w:val="00E661D5"/>
    <w:rsid w:val="00E846AD"/>
    <w:rsid w:val="00EA3248"/>
    <w:rsid w:val="00EB34F0"/>
    <w:rsid w:val="00EC10C3"/>
    <w:rsid w:val="00EF256C"/>
    <w:rsid w:val="00EF6CD8"/>
    <w:rsid w:val="00F70AF7"/>
    <w:rsid w:val="00F8205D"/>
    <w:rsid w:val="00F935D8"/>
    <w:rsid w:val="00FC5844"/>
    <w:rsid w:val="00FD273A"/>
    <w:rsid w:val="00FD3A29"/>
    <w:rsid w:val="00FF2775"/>
    <w:rsid w:val="00FF725F"/>
    <w:rsid w:val="0891371D"/>
    <w:rsid w:val="18368D99"/>
    <w:rsid w:val="28AF88A1"/>
    <w:rsid w:val="2BF17162"/>
    <w:rsid w:val="3325144A"/>
    <w:rsid w:val="334C55C2"/>
    <w:rsid w:val="351BECDA"/>
    <w:rsid w:val="3E9DCD3F"/>
    <w:rsid w:val="46165C64"/>
    <w:rsid w:val="5215F712"/>
    <w:rsid w:val="5F4DCA07"/>
    <w:rsid w:val="70914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DF4B"/>
  <w15:docId w15:val="{3C96CB3B-3034-43C0-ACDB-95933E3C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10DE"/>
    <w:pPr>
      <w:ind w:left="720"/>
      <w:contextualSpacing/>
    </w:pPr>
  </w:style>
  <w:style w:type="table" w:styleId="Tablaconcuadrcula">
    <w:name w:val="Table Grid"/>
    <w:basedOn w:val="Tablanormal"/>
    <w:uiPriority w:val="39"/>
    <w:rsid w:val="00BF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1012A"/>
    <w:rPr>
      <w:color w:val="0563C1" w:themeColor="hyperlink"/>
      <w:u w:val="single"/>
    </w:rPr>
  </w:style>
  <w:style w:type="paragraph" w:styleId="Encabezado">
    <w:name w:val="header"/>
    <w:basedOn w:val="Normal"/>
    <w:link w:val="EncabezadoCar"/>
    <w:uiPriority w:val="99"/>
    <w:unhideWhenUsed/>
    <w:rsid w:val="008455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554"/>
  </w:style>
  <w:style w:type="paragraph" w:styleId="Piedepgina">
    <w:name w:val="footer"/>
    <w:basedOn w:val="Normal"/>
    <w:link w:val="PiedepginaCar"/>
    <w:uiPriority w:val="99"/>
    <w:unhideWhenUsed/>
    <w:rsid w:val="008455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554"/>
  </w:style>
  <w:style w:type="paragraph" w:styleId="Textodeglobo">
    <w:name w:val="Balloon Text"/>
    <w:basedOn w:val="Normal"/>
    <w:link w:val="TextodegloboCar"/>
    <w:uiPriority w:val="99"/>
    <w:semiHidden/>
    <w:unhideWhenUsed/>
    <w:rsid w:val="000373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3B4"/>
    <w:rPr>
      <w:rFonts w:ascii="Segoe UI" w:hAnsi="Segoe UI" w:cs="Segoe UI"/>
      <w:sz w:val="18"/>
      <w:szCs w:val="18"/>
    </w:rPr>
  </w:style>
  <w:style w:type="character" w:styleId="Nmerodepgina">
    <w:name w:val="page number"/>
    <w:basedOn w:val="Fuentedeprrafopredeter"/>
    <w:uiPriority w:val="99"/>
    <w:semiHidden/>
    <w:unhideWhenUsed/>
    <w:rsid w:val="00883449"/>
  </w:style>
  <w:style w:type="paragraph" w:customStyle="1" w:styleId="Default">
    <w:name w:val="Default"/>
    <w:rsid w:val="004F038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3C4251"/>
    <w:rPr>
      <w:color w:val="954F72" w:themeColor="followedHyperlink"/>
      <w:u w:val="single"/>
    </w:rPr>
  </w:style>
  <w:style w:type="character" w:styleId="Mencinsinresolver">
    <w:name w:val="Unresolved Mention"/>
    <w:basedOn w:val="Fuentedeprrafopredeter"/>
    <w:uiPriority w:val="99"/>
    <w:semiHidden/>
    <w:unhideWhenUsed/>
    <w:rsid w:val="0006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1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fvinternational.com/estudiar-en-el-extranjero/practicas-erasmus/formulario-practicas-erasmu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acticasempleo-ufv.es/internacion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inter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if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5367816E74814BAD7F65614A162B10" ma:contentTypeVersion="13" ma:contentTypeDescription="Crear nuevo documento." ma:contentTypeScope="" ma:versionID="cc419cea5486dcb501a233c45c08cdb8">
  <xsd:schema xmlns:xsd="http://www.w3.org/2001/XMLSchema" xmlns:xs="http://www.w3.org/2001/XMLSchema" xmlns:p="http://schemas.microsoft.com/office/2006/metadata/properties" xmlns:ns2="1759c1cc-dcc8-410b-8460-d00363401c8c" xmlns:ns3="e6f7857a-e86f-4346-83c2-25cd3d6bd1f3" targetNamespace="http://schemas.microsoft.com/office/2006/metadata/properties" ma:root="true" ma:fieldsID="3243b917947e046c6658d8bd1f8146c5" ns2:_="" ns3:_="">
    <xsd:import namespace="1759c1cc-dcc8-410b-8460-d00363401c8c"/>
    <xsd:import namespace="e6f7857a-e86f-4346-83c2-25cd3d6bd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c1cc-dcc8-410b-8460-d0036340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f7857a-e86f-4346-83c2-25cd3d6bd1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620AA-7AD9-4533-9148-7537C0A1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c1cc-dcc8-410b-8460-d00363401c8c"/>
    <ds:schemaRef ds:uri="e6f7857a-e86f-4346-83c2-25cd3d6bd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21551-C706-4AB3-BFD2-742DC9B9BE33}">
  <ds:schemaRefs>
    <ds:schemaRef ds:uri="http://schemas.openxmlformats.org/officeDocument/2006/bibliography"/>
  </ds:schemaRefs>
</ds:datastoreItem>
</file>

<file path=customXml/itemProps3.xml><?xml version="1.0" encoding="utf-8"?>
<ds:datastoreItem xmlns:ds="http://schemas.openxmlformats.org/officeDocument/2006/customXml" ds:itemID="{D3E32207-3DA8-4C70-968C-433597A84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E9E0E-7A8E-4F71-9DEB-0BA5A2D27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2631</Words>
  <Characters>14476</Characters>
  <Application>Microsoft Office Word</Application>
  <DocSecurity>0</DocSecurity>
  <Lines>120</Lines>
  <Paragraphs>34</Paragraphs>
  <ScaleCrop>false</ScaleCrop>
  <Company>Hewlett-Packard</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Marín López</dc:creator>
  <cp:lastModifiedBy>Isabel Serrano</cp:lastModifiedBy>
  <cp:revision>38</cp:revision>
  <cp:lastPrinted>2020-08-28T11:24:00Z</cp:lastPrinted>
  <dcterms:created xsi:type="dcterms:W3CDTF">2020-09-07T16:16:00Z</dcterms:created>
  <dcterms:modified xsi:type="dcterms:W3CDTF">2021-09-14T12:04:00Z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0x010100A35367816E74814BAD7F65614A162B10</vt:lpwstr>
  </property>
</Properties>
</file>